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EF15" w14:textId="231896DC" w:rsidR="005205D1" w:rsidRDefault="005205D1" w:rsidP="005205D1">
      <w:pPr>
        <w:jc w:val="center"/>
        <w:rPr>
          <w:b/>
          <w:bCs/>
        </w:rPr>
      </w:pPr>
      <w:r w:rsidRPr="5A1431F6">
        <w:rPr>
          <w:b/>
          <w:bCs/>
        </w:rPr>
        <w:t>Paid and unpaid leave entitlements</w:t>
      </w:r>
      <w:r w:rsidR="00506F4A" w:rsidRPr="5A1431F6">
        <w:rPr>
          <w:b/>
          <w:bCs/>
        </w:rPr>
        <w:t xml:space="preserve"> for stipend scholarship recipients</w:t>
      </w:r>
    </w:p>
    <w:p w14:paraId="153BF3E4" w14:textId="77777777" w:rsidR="00F161AD" w:rsidRDefault="00F161AD" w:rsidP="005205D1">
      <w:pPr>
        <w:jc w:val="center"/>
        <w:rPr>
          <w:b/>
          <w:bCs/>
        </w:rPr>
      </w:pPr>
    </w:p>
    <w:p w14:paraId="4D18413D" w14:textId="77777777" w:rsidR="003D0CDF" w:rsidRDefault="003D0CDF" w:rsidP="002C1EF4">
      <w:r w:rsidRPr="003D0CDF">
        <w:t>To support your wellbeing and academic progress, it’s important to take breaks when needed. ACU offers a range of leave options for full-time and part-time HDR candidates. Some types of leave will place your enrolment on hold and adjust your milestones, expected thesis submission date, and course end date by the corresponding period of leave. If you hold a scholarship, certain leave types may be paid, while others will pause your scholarship payments.</w:t>
      </w:r>
    </w:p>
    <w:p w14:paraId="1D14DB70" w14:textId="77777777" w:rsidR="00F445E3" w:rsidRPr="002D65B8" w:rsidRDefault="00F445E3" w:rsidP="002C1EF4"/>
    <w:p w14:paraId="37A1E9E2" w14:textId="388E4177" w:rsidR="002C1EF4" w:rsidRPr="002D65B8" w:rsidRDefault="002C1EF4" w:rsidP="002C1EF4">
      <w:r w:rsidRPr="002D65B8">
        <w:t>S</w:t>
      </w:r>
      <w:r w:rsidR="0079255F">
        <w:t>tipend s</w:t>
      </w:r>
      <w:r w:rsidRPr="002D65B8">
        <w:t>cholarship holders are entitled to:</w:t>
      </w:r>
    </w:p>
    <w:p w14:paraId="34400C82" w14:textId="3137E4D1" w:rsidR="005A262C" w:rsidRPr="002D65B8" w:rsidRDefault="002C1EF4" w:rsidP="005A262C">
      <w:pPr>
        <w:pStyle w:val="ListParagraph"/>
        <w:numPr>
          <w:ilvl w:val="0"/>
          <w:numId w:val="2"/>
        </w:numPr>
        <w:rPr>
          <w:rFonts w:ascii="Times New Roman" w:hAnsi="Times New Roman" w:cs="Times New Roman"/>
          <w:sz w:val="24"/>
          <w:szCs w:val="24"/>
        </w:rPr>
      </w:pPr>
      <w:r w:rsidRPr="002D65B8">
        <w:rPr>
          <w:rFonts w:ascii="Times New Roman" w:hAnsi="Times New Roman" w:cs="Times New Roman"/>
          <w:sz w:val="24"/>
          <w:szCs w:val="24"/>
        </w:rPr>
        <w:t>Four weeks (20 days) of annual leave</w:t>
      </w:r>
      <w:r w:rsidR="00D848DB" w:rsidRPr="002D65B8">
        <w:rPr>
          <w:rFonts w:ascii="Times New Roman" w:hAnsi="Times New Roman" w:cs="Times New Roman"/>
          <w:sz w:val="24"/>
          <w:szCs w:val="24"/>
        </w:rPr>
        <w:t xml:space="preserve"> (pro-rata for part-time enrolment)</w:t>
      </w:r>
      <w:r w:rsidRPr="002D65B8">
        <w:rPr>
          <w:rFonts w:ascii="Times New Roman" w:hAnsi="Times New Roman" w:cs="Times New Roman"/>
          <w:sz w:val="24"/>
          <w:szCs w:val="24"/>
        </w:rPr>
        <w:t>, and</w:t>
      </w:r>
    </w:p>
    <w:p w14:paraId="7622761F" w14:textId="3000895C" w:rsidR="002C1EF4" w:rsidRPr="002D65B8" w:rsidRDefault="002C1EF4" w:rsidP="002D65B8">
      <w:pPr>
        <w:pStyle w:val="ListParagraph"/>
        <w:numPr>
          <w:ilvl w:val="0"/>
          <w:numId w:val="2"/>
        </w:numPr>
        <w:rPr>
          <w:rFonts w:ascii="Times New Roman" w:hAnsi="Times New Roman" w:cs="Times New Roman"/>
          <w:sz w:val="24"/>
          <w:szCs w:val="24"/>
        </w:rPr>
      </w:pPr>
      <w:r w:rsidRPr="002D65B8">
        <w:rPr>
          <w:rFonts w:ascii="Times New Roman" w:hAnsi="Times New Roman" w:cs="Times New Roman"/>
          <w:sz w:val="24"/>
          <w:szCs w:val="24"/>
        </w:rPr>
        <w:t>Two weeks (10 days) of sick leave</w:t>
      </w:r>
      <w:r w:rsidR="00D848DB" w:rsidRPr="002D65B8">
        <w:rPr>
          <w:rFonts w:ascii="Times New Roman" w:hAnsi="Times New Roman" w:cs="Times New Roman"/>
          <w:sz w:val="24"/>
          <w:szCs w:val="24"/>
        </w:rPr>
        <w:t xml:space="preserve"> (pro-rata for part-time enrolment)</w:t>
      </w:r>
      <w:r w:rsidR="002D65B8" w:rsidRPr="002D65B8">
        <w:rPr>
          <w:rFonts w:ascii="Times New Roman" w:hAnsi="Times New Roman" w:cs="Times New Roman"/>
          <w:sz w:val="24"/>
          <w:szCs w:val="24"/>
        </w:rPr>
        <w:t>.</w:t>
      </w:r>
    </w:p>
    <w:p w14:paraId="231A69D7" w14:textId="77777777" w:rsidR="002C1EF4" w:rsidRPr="002D65B8" w:rsidRDefault="002C1EF4" w:rsidP="002C1EF4">
      <w:r w:rsidRPr="002D65B8">
        <w:t>You are not required to formally apply for this leave, but you must keep your supervisor informed of any absences.</w:t>
      </w:r>
    </w:p>
    <w:p w14:paraId="475B2A35" w14:textId="77777777" w:rsidR="002C1EF4" w:rsidRPr="002D65B8" w:rsidRDefault="002C1EF4" w:rsidP="002C1EF4">
      <w:r w:rsidRPr="002D65B8">
        <w:t>For any leave beyond these entitlements, a formal application is required.</w:t>
      </w:r>
    </w:p>
    <w:p w14:paraId="3C406FBB" w14:textId="77777777" w:rsidR="0053304F" w:rsidRDefault="0053304F" w:rsidP="002C1EF4"/>
    <w:p w14:paraId="5CACBC06" w14:textId="473B022A" w:rsidR="00AB6D32" w:rsidRDefault="00AB6D32" w:rsidP="00AB6D32">
      <w:r w:rsidRPr="002D65B8">
        <w:t xml:space="preserve">All </w:t>
      </w:r>
      <w:r>
        <w:t xml:space="preserve">stipend </w:t>
      </w:r>
      <w:r w:rsidRPr="002D65B8">
        <w:t>scholarship holders are paid fortnightly, covering two weeks of study (equivalent to 10 paid days, pro-rata for part-time).</w:t>
      </w:r>
    </w:p>
    <w:p w14:paraId="41CBB012" w14:textId="78E173A3" w:rsidR="002C5E98" w:rsidRPr="002C5E98" w:rsidRDefault="002C5E98" w:rsidP="002C5E98">
      <w:pPr>
        <w:spacing w:line="276" w:lineRule="auto"/>
        <w:rPr>
          <w:lang w:eastAsia="en-GB"/>
        </w:rPr>
      </w:pPr>
      <w:r>
        <w:rPr>
          <w:lang w:eastAsia="en-GB"/>
        </w:rPr>
        <w:t>I</w:t>
      </w:r>
      <w:r w:rsidRPr="002C5E98">
        <w:rPr>
          <w:lang w:eastAsia="en-GB"/>
        </w:rPr>
        <w:t xml:space="preserve">nternational candidates subject to ESOS requirements may only be granted leave of absence in </w:t>
      </w:r>
      <w:hyperlink r:id="rId9" w:history="1">
        <w:r w:rsidRPr="002C5E98">
          <w:rPr>
            <w:rStyle w:val="Hyperlink"/>
          </w:rPr>
          <w:t>compassionate or compelling circumstances</w:t>
        </w:r>
      </w:hyperlink>
      <w:r w:rsidRPr="002C5E98">
        <w:rPr>
          <w:lang w:eastAsia="en-GB"/>
        </w:rPr>
        <w:t xml:space="preserve">. </w:t>
      </w:r>
    </w:p>
    <w:p w14:paraId="3E4D29EA" w14:textId="77777777" w:rsidR="00AB6D32" w:rsidRPr="002D65B8" w:rsidRDefault="00AB6D32" w:rsidP="00AB6D32"/>
    <w:p w14:paraId="31CF0978" w14:textId="15C96E2C" w:rsidR="002C1EF4" w:rsidRDefault="002C1EF4" w:rsidP="002C1EF4">
      <w:r w:rsidRPr="002D65B8">
        <w:t xml:space="preserve">If your </w:t>
      </w:r>
      <w:r w:rsidR="0075129C">
        <w:t xml:space="preserve">stipend </w:t>
      </w:r>
      <w:r w:rsidRPr="002D65B8">
        <w:t xml:space="preserve">scholarship is governed by the </w:t>
      </w:r>
      <w:r w:rsidR="0053304F" w:rsidRPr="002D65B8">
        <w:t xml:space="preserve">HDR </w:t>
      </w:r>
      <w:r w:rsidRPr="002D65B8">
        <w:rPr>
          <w:i/>
          <w:iCs/>
        </w:rPr>
        <w:t>Scholarships Policy</w:t>
      </w:r>
      <w:r w:rsidRPr="002D65B8">
        <w:t xml:space="preserve"> and </w:t>
      </w:r>
      <w:r w:rsidR="002E5EB0" w:rsidRPr="002D65B8">
        <w:t xml:space="preserve">HDR </w:t>
      </w:r>
      <w:r w:rsidRPr="002D65B8">
        <w:rPr>
          <w:i/>
          <w:iCs/>
        </w:rPr>
        <w:t>Scholarship Procedures</w:t>
      </w:r>
      <w:r w:rsidRPr="002D65B8">
        <w:t>, your leave entitlements are as follows:</w:t>
      </w:r>
    </w:p>
    <w:p w14:paraId="6F6810B4" w14:textId="77777777" w:rsidR="00F55A1B" w:rsidRDefault="00F55A1B" w:rsidP="002C1EF4"/>
    <w:p w14:paraId="6F09E5A6" w14:textId="77777777" w:rsidR="00F55A1B" w:rsidRDefault="00F55A1B" w:rsidP="002C1EF4"/>
    <w:p w14:paraId="2169FF23" w14:textId="540E6641" w:rsidR="00F55A1B" w:rsidRPr="0016063C" w:rsidRDefault="00717E3A" w:rsidP="002C1EF4">
      <w:pPr>
        <w:rPr>
          <w:b/>
          <w:bCs/>
        </w:rPr>
      </w:pPr>
      <w:r w:rsidRPr="0016063C">
        <w:rPr>
          <w:b/>
          <w:bCs/>
        </w:rPr>
        <w:t xml:space="preserve">Annual </w:t>
      </w:r>
      <w:r w:rsidR="00703A4E" w:rsidRPr="0016063C">
        <w:rPr>
          <w:b/>
          <w:bCs/>
        </w:rPr>
        <w:t xml:space="preserve">recreational and sick leave </w:t>
      </w:r>
      <w:r w:rsidRPr="0016063C">
        <w:rPr>
          <w:b/>
          <w:bCs/>
        </w:rPr>
        <w:t>entitlements</w:t>
      </w:r>
    </w:p>
    <w:p w14:paraId="0C3BBAE1" w14:textId="77777777" w:rsidR="007D4BF9" w:rsidRDefault="007D4BF9" w:rsidP="002C1EF4"/>
    <w:tbl>
      <w:tblPr>
        <w:tblStyle w:val="TableGrid"/>
        <w:tblW w:w="0" w:type="auto"/>
        <w:tblLook w:val="04A0" w:firstRow="1" w:lastRow="0" w:firstColumn="1" w:lastColumn="0" w:noHBand="0" w:noVBand="1"/>
      </w:tblPr>
      <w:tblGrid>
        <w:gridCol w:w="4649"/>
        <w:gridCol w:w="4649"/>
        <w:gridCol w:w="4650"/>
      </w:tblGrid>
      <w:tr w:rsidR="00F170CE" w14:paraId="23DCF3D9" w14:textId="77777777" w:rsidTr="00A07D3D">
        <w:tc>
          <w:tcPr>
            <w:tcW w:w="4649" w:type="dxa"/>
            <w:shd w:val="clear" w:color="auto" w:fill="E8E8E8" w:themeFill="background2"/>
          </w:tcPr>
          <w:p w14:paraId="79CCAE12" w14:textId="77777777" w:rsidR="00F170CE" w:rsidRDefault="00F170CE" w:rsidP="00F170CE"/>
        </w:tc>
        <w:tc>
          <w:tcPr>
            <w:tcW w:w="4649" w:type="dxa"/>
            <w:shd w:val="clear" w:color="auto" w:fill="E8E8E8" w:themeFill="background2"/>
          </w:tcPr>
          <w:p w14:paraId="3C3EEF8F" w14:textId="03F0EAA9" w:rsidR="00F170CE" w:rsidRDefault="00F170CE" w:rsidP="00F170CE">
            <w:r w:rsidRPr="002D65B8">
              <w:rPr>
                <w:b/>
                <w:bCs/>
                <w:sz w:val="22"/>
                <w:szCs w:val="22"/>
              </w:rPr>
              <w:t>Paid annual leave</w:t>
            </w:r>
          </w:p>
        </w:tc>
        <w:tc>
          <w:tcPr>
            <w:tcW w:w="4650" w:type="dxa"/>
            <w:shd w:val="clear" w:color="auto" w:fill="E8E8E8" w:themeFill="background2"/>
          </w:tcPr>
          <w:p w14:paraId="4C67171B" w14:textId="77777777" w:rsidR="00F170CE" w:rsidRPr="002D65B8" w:rsidRDefault="00F170CE" w:rsidP="00F170CE">
            <w:pPr>
              <w:rPr>
                <w:b/>
                <w:bCs/>
                <w:sz w:val="22"/>
                <w:szCs w:val="22"/>
              </w:rPr>
            </w:pPr>
            <w:r w:rsidRPr="002D65B8">
              <w:rPr>
                <w:b/>
                <w:bCs/>
                <w:sz w:val="22"/>
                <w:szCs w:val="22"/>
              </w:rPr>
              <w:t>Paid sick leave/ carer’s leave</w:t>
            </w:r>
          </w:p>
          <w:p w14:paraId="55792713" w14:textId="29EE4C1D" w:rsidR="00F170CE" w:rsidRDefault="00F170CE" w:rsidP="00F170CE">
            <w:r w:rsidRPr="002D65B8">
              <w:rPr>
                <w:b/>
                <w:bCs/>
                <w:sz w:val="22"/>
                <w:szCs w:val="22"/>
              </w:rPr>
              <w:t>(</w:t>
            </w:r>
            <w:r>
              <w:rPr>
                <w:b/>
                <w:bCs/>
                <w:sz w:val="22"/>
                <w:szCs w:val="22"/>
              </w:rPr>
              <w:t>Up to</w:t>
            </w:r>
            <w:r w:rsidRPr="002D65B8">
              <w:rPr>
                <w:b/>
                <w:bCs/>
                <w:sz w:val="22"/>
                <w:szCs w:val="22"/>
              </w:rPr>
              <w:t xml:space="preserve"> 10 days)</w:t>
            </w:r>
          </w:p>
        </w:tc>
      </w:tr>
      <w:tr w:rsidR="00F170CE" w14:paraId="4EF4F6AB" w14:textId="77777777" w:rsidTr="00F170CE">
        <w:tc>
          <w:tcPr>
            <w:tcW w:w="4649" w:type="dxa"/>
          </w:tcPr>
          <w:p w14:paraId="6E838D8B" w14:textId="35C2EFDA" w:rsidR="00F170CE" w:rsidRDefault="00F170CE" w:rsidP="00F170CE">
            <w:r w:rsidRPr="002D65B8">
              <w:rPr>
                <w:b/>
                <w:bCs/>
                <w:sz w:val="22"/>
                <w:szCs w:val="22"/>
              </w:rPr>
              <w:t>Formal application required?</w:t>
            </w:r>
          </w:p>
        </w:tc>
        <w:tc>
          <w:tcPr>
            <w:tcW w:w="4649" w:type="dxa"/>
          </w:tcPr>
          <w:p w14:paraId="47D9F2CD" w14:textId="32321107" w:rsidR="00F170CE" w:rsidRDefault="00F170CE" w:rsidP="00F170CE">
            <w:r w:rsidRPr="002D65B8">
              <w:rPr>
                <w:sz w:val="22"/>
                <w:szCs w:val="22"/>
              </w:rPr>
              <w:t>No</w:t>
            </w:r>
          </w:p>
        </w:tc>
        <w:tc>
          <w:tcPr>
            <w:tcW w:w="4650" w:type="dxa"/>
          </w:tcPr>
          <w:p w14:paraId="0F446C21" w14:textId="45C4194D" w:rsidR="00F170CE" w:rsidRDefault="00F170CE" w:rsidP="00F170CE">
            <w:r w:rsidRPr="002D65B8">
              <w:rPr>
                <w:sz w:val="22"/>
                <w:szCs w:val="22"/>
              </w:rPr>
              <w:t>No</w:t>
            </w:r>
          </w:p>
        </w:tc>
      </w:tr>
      <w:tr w:rsidR="00F170CE" w14:paraId="03255748" w14:textId="77777777" w:rsidTr="00F170CE">
        <w:tc>
          <w:tcPr>
            <w:tcW w:w="4649" w:type="dxa"/>
          </w:tcPr>
          <w:p w14:paraId="26A7DF4E" w14:textId="12783CEA" w:rsidR="00F170CE" w:rsidRDefault="00F170CE" w:rsidP="00F170CE">
            <w:r w:rsidRPr="002D65B8">
              <w:rPr>
                <w:b/>
                <w:bCs/>
                <w:sz w:val="22"/>
                <w:szCs w:val="22"/>
              </w:rPr>
              <w:t>Maximum Entitlement (full-time)</w:t>
            </w:r>
          </w:p>
        </w:tc>
        <w:tc>
          <w:tcPr>
            <w:tcW w:w="4649" w:type="dxa"/>
          </w:tcPr>
          <w:p w14:paraId="112E7D5E" w14:textId="0AEE5C9B" w:rsidR="00F170CE" w:rsidRDefault="00F170CE" w:rsidP="00F170CE">
            <w:r w:rsidRPr="002D65B8">
              <w:rPr>
                <w:sz w:val="22"/>
                <w:szCs w:val="22"/>
              </w:rPr>
              <w:t>20 working days per annum within the tenure of the award.</w:t>
            </w:r>
          </w:p>
        </w:tc>
        <w:tc>
          <w:tcPr>
            <w:tcW w:w="4650" w:type="dxa"/>
          </w:tcPr>
          <w:p w14:paraId="3F8C444F" w14:textId="75635C54" w:rsidR="00F170CE" w:rsidRDefault="00F170CE" w:rsidP="00F170CE">
            <w:r w:rsidRPr="002D65B8">
              <w:rPr>
                <w:sz w:val="22"/>
                <w:szCs w:val="22"/>
              </w:rPr>
              <w:t>10 working days per annum within the tenure of the award.</w:t>
            </w:r>
          </w:p>
        </w:tc>
      </w:tr>
      <w:tr w:rsidR="00F170CE" w14:paraId="71CC7958" w14:textId="77777777" w:rsidTr="00F170CE">
        <w:tc>
          <w:tcPr>
            <w:tcW w:w="4649" w:type="dxa"/>
          </w:tcPr>
          <w:p w14:paraId="4A920AB2" w14:textId="3248C920" w:rsidR="00F170CE" w:rsidRDefault="00F170CE" w:rsidP="00F170CE">
            <w:r w:rsidRPr="002D65B8">
              <w:rPr>
                <w:b/>
                <w:bCs/>
                <w:sz w:val="22"/>
                <w:szCs w:val="22"/>
              </w:rPr>
              <w:t>Maximum entitlement (part-time)</w:t>
            </w:r>
          </w:p>
        </w:tc>
        <w:tc>
          <w:tcPr>
            <w:tcW w:w="4649" w:type="dxa"/>
          </w:tcPr>
          <w:p w14:paraId="5FB12894" w14:textId="4131BE11" w:rsidR="00F170CE" w:rsidRDefault="00F170CE" w:rsidP="00F170CE">
            <w:r w:rsidRPr="002D65B8">
              <w:rPr>
                <w:sz w:val="22"/>
                <w:szCs w:val="22"/>
              </w:rPr>
              <w:t>10 working days per annum within the tenure of the award paid at the part-time stipend rate.</w:t>
            </w:r>
          </w:p>
        </w:tc>
        <w:tc>
          <w:tcPr>
            <w:tcW w:w="4650" w:type="dxa"/>
          </w:tcPr>
          <w:p w14:paraId="2A6EA569" w14:textId="2C556413" w:rsidR="00F170CE" w:rsidRDefault="00F170CE" w:rsidP="00F170CE">
            <w:r w:rsidRPr="002D65B8">
              <w:rPr>
                <w:sz w:val="22"/>
                <w:szCs w:val="22"/>
              </w:rPr>
              <w:t>5 working days per annum within the tenure of the award paid at the part-time stipend rate.</w:t>
            </w:r>
          </w:p>
        </w:tc>
      </w:tr>
      <w:tr w:rsidR="00F170CE" w14:paraId="19C4C96D" w14:textId="77777777" w:rsidTr="00F170CE">
        <w:tc>
          <w:tcPr>
            <w:tcW w:w="4649" w:type="dxa"/>
          </w:tcPr>
          <w:p w14:paraId="4C581AC1" w14:textId="3969690E" w:rsidR="00F170CE" w:rsidRDefault="00F170CE" w:rsidP="00F170CE">
            <w:r w:rsidRPr="002D65B8">
              <w:rPr>
                <w:b/>
                <w:bCs/>
                <w:sz w:val="22"/>
                <w:szCs w:val="22"/>
              </w:rPr>
              <w:t>Supporting documentation required?</w:t>
            </w:r>
          </w:p>
        </w:tc>
        <w:tc>
          <w:tcPr>
            <w:tcW w:w="4649" w:type="dxa"/>
          </w:tcPr>
          <w:p w14:paraId="6B074CA1" w14:textId="7CBC98F5" w:rsidR="00F170CE" w:rsidRDefault="00F170CE" w:rsidP="00F170CE">
            <w:r w:rsidRPr="002D65B8">
              <w:rPr>
                <w:sz w:val="22"/>
                <w:szCs w:val="22"/>
              </w:rPr>
              <w:t>No</w:t>
            </w:r>
          </w:p>
        </w:tc>
        <w:tc>
          <w:tcPr>
            <w:tcW w:w="4650" w:type="dxa"/>
          </w:tcPr>
          <w:p w14:paraId="1213B99F" w14:textId="6A44F0C7" w:rsidR="00F170CE" w:rsidRDefault="00F170CE" w:rsidP="00F170CE">
            <w:r w:rsidRPr="002D65B8">
              <w:rPr>
                <w:sz w:val="22"/>
                <w:szCs w:val="22"/>
              </w:rPr>
              <w:t>No</w:t>
            </w:r>
          </w:p>
        </w:tc>
      </w:tr>
      <w:tr w:rsidR="00F170CE" w14:paraId="3E629871" w14:textId="77777777" w:rsidTr="00F170CE">
        <w:tc>
          <w:tcPr>
            <w:tcW w:w="4649" w:type="dxa"/>
          </w:tcPr>
          <w:p w14:paraId="2D702B12" w14:textId="4D79D7D4" w:rsidR="00F170CE" w:rsidRDefault="00F170CE" w:rsidP="00F170CE">
            <w:r w:rsidRPr="002D65B8">
              <w:rPr>
                <w:b/>
                <w:bCs/>
                <w:sz w:val="22"/>
                <w:szCs w:val="22"/>
              </w:rPr>
              <w:t>Conditions/ comments</w:t>
            </w:r>
          </w:p>
        </w:tc>
        <w:tc>
          <w:tcPr>
            <w:tcW w:w="4649" w:type="dxa"/>
          </w:tcPr>
          <w:p w14:paraId="43312E86" w14:textId="3BB673BD" w:rsidR="00F170CE" w:rsidRDefault="00F170CE" w:rsidP="00F170CE">
            <w:r w:rsidRPr="002D65B8">
              <w:rPr>
                <w:sz w:val="22"/>
                <w:szCs w:val="22"/>
              </w:rPr>
              <w:t>To be arranged directly in consultation with your principal supervisor.</w:t>
            </w:r>
          </w:p>
        </w:tc>
        <w:tc>
          <w:tcPr>
            <w:tcW w:w="4650" w:type="dxa"/>
          </w:tcPr>
          <w:p w14:paraId="50D2B47A" w14:textId="6182FAEA" w:rsidR="00F170CE" w:rsidRDefault="00F170CE" w:rsidP="00F170CE">
            <w:r w:rsidRPr="002D65B8">
              <w:rPr>
                <w:sz w:val="22"/>
                <w:szCs w:val="22"/>
              </w:rPr>
              <w:t>To be arranged directly in consultation with your principal supervisor.</w:t>
            </w:r>
          </w:p>
        </w:tc>
      </w:tr>
      <w:tr w:rsidR="00F170CE" w14:paraId="7D2F2B22" w14:textId="77777777" w:rsidTr="00F170CE">
        <w:tc>
          <w:tcPr>
            <w:tcW w:w="4649" w:type="dxa"/>
          </w:tcPr>
          <w:p w14:paraId="2A2A4DDE" w14:textId="57851B06" w:rsidR="00F170CE" w:rsidRPr="002D65B8" w:rsidRDefault="00F170CE" w:rsidP="00F170CE">
            <w:pPr>
              <w:rPr>
                <w:b/>
                <w:bCs/>
                <w:sz w:val="22"/>
                <w:szCs w:val="22"/>
              </w:rPr>
            </w:pPr>
            <w:r w:rsidRPr="002D65B8">
              <w:rPr>
                <w:b/>
                <w:bCs/>
                <w:sz w:val="22"/>
                <w:szCs w:val="22"/>
              </w:rPr>
              <w:t xml:space="preserve">Will my scholarship and thesis submission date </w:t>
            </w:r>
            <w:r>
              <w:rPr>
                <w:b/>
                <w:bCs/>
                <w:sz w:val="22"/>
                <w:szCs w:val="22"/>
              </w:rPr>
              <w:t xml:space="preserve">automatically </w:t>
            </w:r>
            <w:r w:rsidRPr="002D65B8">
              <w:rPr>
                <w:b/>
                <w:bCs/>
                <w:sz w:val="22"/>
                <w:szCs w:val="22"/>
              </w:rPr>
              <w:t xml:space="preserve">be </w:t>
            </w:r>
            <w:r>
              <w:rPr>
                <w:b/>
                <w:bCs/>
                <w:sz w:val="22"/>
                <w:szCs w:val="22"/>
              </w:rPr>
              <w:t>adjusted accordingly</w:t>
            </w:r>
            <w:r w:rsidRPr="002D65B8">
              <w:rPr>
                <w:b/>
                <w:bCs/>
                <w:sz w:val="22"/>
                <w:szCs w:val="22"/>
              </w:rPr>
              <w:t>?</w:t>
            </w:r>
          </w:p>
        </w:tc>
        <w:tc>
          <w:tcPr>
            <w:tcW w:w="4649" w:type="dxa"/>
          </w:tcPr>
          <w:p w14:paraId="33FA09B4" w14:textId="7F03866E" w:rsidR="00F170CE" w:rsidRDefault="00F170CE" w:rsidP="00F170CE">
            <w:r w:rsidRPr="002D65B8">
              <w:rPr>
                <w:sz w:val="22"/>
                <w:szCs w:val="22"/>
              </w:rPr>
              <w:t>No</w:t>
            </w:r>
          </w:p>
        </w:tc>
        <w:tc>
          <w:tcPr>
            <w:tcW w:w="4650" w:type="dxa"/>
          </w:tcPr>
          <w:p w14:paraId="1A52FFE1" w14:textId="45492E5C" w:rsidR="00F170CE" w:rsidRDefault="00F170CE" w:rsidP="00F170CE">
            <w:r w:rsidRPr="002D65B8">
              <w:rPr>
                <w:sz w:val="22"/>
                <w:szCs w:val="22"/>
              </w:rPr>
              <w:t>No</w:t>
            </w:r>
          </w:p>
        </w:tc>
      </w:tr>
    </w:tbl>
    <w:p w14:paraId="7B31EAB5" w14:textId="77777777" w:rsidR="007D4BF9" w:rsidRDefault="007D4BF9" w:rsidP="002C1EF4"/>
    <w:p w14:paraId="5A36DB69" w14:textId="69717E84" w:rsidR="00F55A1B" w:rsidRPr="0016063C" w:rsidRDefault="003F4659" w:rsidP="002C1EF4">
      <w:pPr>
        <w:rPr>
          <w:b/>
          <w:bCs/>
        </w:rPr>
      </w:pPr>
      <w:r w:rsidRPr="0016063C">
        <w:rPr>
          <w:b/>
          <w:bCs/>
        </w:rPr>
        <w:lastRenderedPageBreak/>
        <w:t>Additional leave entitlements</w:t>
      </w:r>
    </w:p>
    <w:p w14:paraId="306C5428" w14:textId="77777777" w:rsidR="003F4659" w:rsidRDefault="003F4659" w:rsidP="002C1EF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9617D" w14:paraId="12C56C0B" w14:textId="77777777" w:rsidTr="00A07D3D">
        <w:trPr>
          <w:tblHeader/>
        </w:trPr>
        <w:tc>
          <w:tcPr>
            <w:tcW w:w="1992" w:type="dxa"/>
            <w:shd w:val="clear" w:color="auto" w:fill="E8E8E8" w:themeFill="background2"/>
          </w:tcPr>
          <w:p w14:paraId="5AC5110E" w14:textId="4781D2EA" w:rsidR="0079617D" w:rsidRDefault="0079617D" w:rsidP="0079617D"/>
        </w:tc>
        <w:tc>
          <w:tcPr>
            <w:tcW w:w="1992" w:type="dxa"/>
            <w:shd w:val="clear" w:color="auto" w:fill="E8E8E8" w:themeFill="background2"/>
          </w:tcPr>
          <w:p w14:paraId="547C5C62" w14:textId="77777777" w:rsidR="0079617D" w:rsidRPr="002D65B8" w:rsidRDefault="0079617D" w:rsidP="0079617D">
            <w:pPr>
              <w:rPr>
                <w:b/>
                <w:bCs/>
                <w:sz w:val="22"/>
                <w:szCs w:val="22"/>
              </w:rPr>
            </w:pPr>
            <w:r>
              <w:rPr>
                <w:b/>
                <w:bCs/>
                <w:sz w:val="22"/>
                <w:szCs w:val="22"/>
              </w:rPr>
              <w:t>Additional paid sick</w:t>
            </w:r>
            <w:r w:rsidRPr="002D65B8">
              <w:rPr>
                <w:b/>
                <w:bCs/>
                <w:sz w:val="22"/>
                <w:szCs w:val="22"/>
              </w:rPr>
              <w:t xml:space="preserve"> leave</w:t>
            </w:r>
            <w:r>
              <w:rPr>
                <w:b/>
                <w:bCs/>
                <w:sz w:val="22"/>
                <w:szCs w:val="22"/>
              </w:rPr>
              <w:t xml:space="preserve"> (can be used for family caring responsibilities)</w:t>
            </w:r>
          </w:p>
          <w:p w14:paraId="552C1AE7" w14:textId="41F0EF72" w:rsidR="0079617D" w:rsidRDefault="0079617D" w:rsidP="0079617D">
            <w:r w:rsidRPr="002D65B8">
              <w:rPr>
                <w:b/>
                <w:bCs/>
                <w:sz w:val="22"/>
                <w:szCs w:val="22"/>
              </w:rPr>
              <w:t>(More than 10 days)</w:t>
            </w:r>
          </w:p>
        </w:tc>
        <w:tc>
          <w:tcPr>
            <w:tcW w:w="1992" w:type="dxa"/>
            <w:shd w:val="clear" w:color="auto" w:fill="E8E8E8" w:themeFill="background2"/>
          </w:tcPr>
          <w:p w14:paraId="18110170" w14:textId="3384F4B1" w:rsidR="0079617D" w:rsidRDefault="0079617D" w:rsidP="0079617D">
            <w:r w:rsidRPr="002D65B8">
              <w:rPr>
                <w:b/>
                <w:bCs/>
                <w:sz w:val="22"/>
                <w:szCs w:val="22"/>
              </w:rPr>
              <w:t xml:space="preserve">Paid </w:t>
            </w:r>
            <w:r>
              <w:rPr>
                <w:b/>
                <w:bCs/>
                <w:sz w:val="22"/>
                <w:szCs w:val="22"/>
              </w:rPr>
              <w:t>parental</w:t>
            </w:r>
            <w:r w:rsidRPr="002D65B8">
              <w:rPr>
                <w:b/>
                <w:bCs/>
                <w:sz w:val="22"/>
                <w:szCs w:val="22"/>
              </w:rPr>
              <w:t xml:space="preserve"> leave</w:t>
            </w:r>
            <w:r>
              <w:rPr>
                <w:b/>
                <w:bCs/>
                <w:sz w:val="22"/>
                <w:szCs w:val="22"/>
              </w:rPr>
              <w:t xml:space="preserve"> – Primary Carer</w:t>
            </w:r>
          </w:p>
        </w:tc>
        <w:tc>
          <w:tcPr>
            <w:tcW w:w="1993" w:type="dxa"/>
            <w:shd w:val="clear" w:color="auto" w:fill="E8E8E8" w:themeFill="background2"/>
          </w:tcPr>
          <w:p w14:paraId="5F70E048" w14:textId="0EABFDC6" w:rsidR="0079617D" w:rsidRDefault="0079617D" w:rsidP="0079617D">
            <w:r w:rsidRPr="002D65B8">
              <w:rPr>
                <w:b/>
                <w:bCs/>
                <w:sz w:val="22"/>
                <w:szCs w:val="22"/>
              </w:rPr>
              <w:t>Paid parental leave</w:t>
            </w:r>
            <w:r>
              <w:rPr>
                <w:b/>
                <w:bCs/>
                <w:sz w:val="22"/>
                <w:szCs w:val="22"/>
              </w:rPr>
              <w:t xml:space="preserve"> – Partner</w:t>
            </w:r>
          </w:p>
        </w:tc>
        <w:tc>
          <w:tcPr>
            <w:tcW w:w="1993" w:type="dxa"/>
            <w:shd w:val="clear" w:color="auto" w:fill="E8E8E8" w:themeFill="background2"/>
          </w:tcPr>
          <w:p w14:paraId="085905A6" w14:textId="35EA5F93" w:rsidR="0079617D" w:rsidRDefault="0079617D" w:rsidP="0079617D">
            <w:r w:rsidRPr="002D65B8">
              <w:rPr>
                <w:b/>
                <w:bCs/>
                <w:sz w:val="22"/>
                <w:szCs w:val="22"/>
              </w:rPr>
              <w:t xml:space="preserve">Unpaid </w:t>
            </w:r>
            <w:r>
              <w:rPr>
                <w:b/>
                <w:bCs/>
                <w:sz w:val="22"/>
                <w:szCs w:val="22"/>
              </w:rPr>
              <w:t>parental</w:t>
            </w:r>
            <w:r w:rsidRPr="002D65B8">
              <w:rPr>
                <w:b/>
                <w:bCs/>
                <w:sz w:val="22"/>
                <w:szCs w:val="22"/>
              </w:rPr>
              <w:t xml:space="preserve"> leave</w:t>
            </w:r>
          </w:p>
        </w:tc>
        <w:tc>
          <w:tcPr>
            <w:tcW w:w="1993" w:type="dxa"/>
            <w:shd w:val="clear" w:color="auto" w:fill="E8E8E8" w:themeFill="background2"/>
          </w:tcPr>
          <w:p w14:paraId="5A3A5C76" w14:textId="1F17486B" w:rsidR="0079617D" w:rsidRDefault="0079617D" w:rsidP="0079617D">
            <w:r>
              <w:rPr>
                <w:b/>
                <w:bCs/>
                <w:sz w:val="22"/>
                <w:szCs w:val="22"/>
              </w:rPr>
              <w:t>Suspension (u</w:t>
            </w:r>
            <w:r w:rsidRPr="002D65B8">
              <w:rPr>
                <w:b/>
                <w:bCs/>
                <w:sz w:val="22"/>
                <w:szCs w:val="22"/>
              </w:rPr>
              <w:t>npaid leave of absence</w:t>
            </w:r>
            <w:r>
              <w:rPr>
                <w:b/>
                <w:bCs/>
                <w:sz w:val="22"/>
                <w:szCs w:val="22"/>
              </w:rPr>
              <w:t>)</w:t>
            </w:r>
          </w:p>
        </w:tc>
        <w:tc>
          <w:tcPr>
            <w:tcW w:w="1993" w:type="dxa"/>
            <w:shd w:val="clear" w:color="auto" w:fill="E8E8E8" w:themeFill="background2"/>
          </w:tcPr>
          <w:p w14:paraId="0BFA0CB0" w14:textId="0679507C" w:rsidR="0079617D" w:rsidRPr="0016063C" w:rsidRDefault="00943E8D" w:rsidP="0079617D">
            <w:pPr>
              <w:rPr>
                <w:b/>
                <w:bCs/>
                <w:sz w:val="22"/>
                <w:szCs w:val="22"/>
              </w:rPr>
            </w:pPr>
            <w:r w:rsidRPr="0016063C">
              <w:rPr>
                <w:b/>
                <w:bCs/>
                <w:sz w:val="22"/>
                <w:szCs w:val="22"/>
              </w:rPr>
              <w:t>Paid family and domestic violence leave</w:t>
            </w:r>
          </w:p>
        </w:tc>
      </w:tr>
      <w:tr w:rsidR="0079617D" w14:paraId="1BBCE130" w14:textId="77777777" w:rsidTr="08387238">
        <w:tc>
          <w:tcPr>
            <w:tcW w:w="1992" w:type="dxa"/>
          </w:tcPr>
          <w:p w14:paraId="3ACEAD00" w14:textId="55BBEFEF" w:rsidR="0079617D" w:rsidRDefault="0079617D" w:rsidP="0079617D">
            <w:r w:rsidRPr="002D65B8">
              <w:rPr>
                <w:b/>
                <w:bCs/>
                <w:sz w:val="22"/>
                <w:szCs w:val="22"/>
              </w:rPr>
              <w:t>Formal application required?</w:t>
            </w:r>
          </w:p>
        </w:tc>
        <w:tc>
          <w:tcPr>
            <w:tcW w:w="1992" w:type="dxa"/>
          </w:tcPr>
          <w:p w14:paraId="25CFAC06" w14:textId="531ECC11" w:rsidR="0079617D" w:rsidRDefault="0079617D" w:rsidP="0079617D">
            <w:r w:rsidRPr="002D65B8">
              <w:rPr>
                <w:sz w:val="22"/>
                <w:szCs w:val="22"/>
              </w:rPr>
              <w:t>Yes</w:t>
            </w:r>
          </w:p>
        </w:tc>
        <w:tc>
          <w:tcPr>
            <w:tcW w:w="1992" w:type="dxa"/>
          </w:tcPr>
          <w:p w14:paraId="2B071F8C" w14:textId="773355BD" w:rsidR="0079617D" w:rsidRDefault="0079617D" w:rsidP="0079617D">
            <w:r w:rsidRPr="002D65B8">
              <w:rPr>
                <w:sz w:val="22"/>
                <w:szCs w:val="22"/>
              </w:rPr>
              <w:t>Yes</w:t>
            </w:r>
          </w:p>
        </w:tc>
        <w:tc>
          <w:tcPr>
            <w:tcW w:w="1993" w:type="dxa"/>
          </w:tcPr>
          <w:p w14:paraId="4B520EA2" w14:textId="076D3870" w:rsidR="0079617D" w:rsidRDefault="0079617D" w:rsidP="0079617D">
            <w:r w:rsidRPr="002D65B8">
              <w:rPr>
                <w:sz w:val="22"/>
                <w:szCs w:val="22"/>
              </w:rPr>
              <w:t>Yes</w:t>
            </w:r>
          </w:p>
        </w:tc>
        <w:tc>
          <w:tcPr>
            <w:tcW w:w="1993" w:type="dxa"/>
          </w:tcPr>
          <w:p w14:paraId="26082F59" w14:textId="7B61661C" w:rsidR="0079617D" w:rsidRDefault="0079617D" w:rsidP="0079617D">
            <w:r w:rsidRPr="002D65B8">
              <w:rPr>
                <w:sz w:val="22"/>
                <w:szCs w:val="22"/>
              </w:rPr>
              <w:t>Yes</w:t>
            </w:r>
          </w:p>
        </w:tc>
        <w:tc>
          <w:tcPr>
            <w:tcW w:w="1993" w:type="dxa"/>
          </w:tcPr>
          <w:p w14:paraId="230D42A6" w14:textId="5B420491" w:rsidR="0079617D" w:rsidRDefault="0079617D" w:rsidP="0079617D">
            <w:r w:rsidRPr="002D65B8">
              <w:rPr>
                <w:sz w:val="22"/>
                <w:szCs w:val="22"/>
              </w:rPr>
              <w:t>Yes</w:t>
            </w:r>
          </w:p>
        </w:tc>
        <w:tc>
          <w:tcPr>
            <w:tcW w:w="1993" w:type="dxa"/>
          </w:tcPr>
          <w:p w14:paraId="4EC2A190" w14:textId="723A6240" w:rsidR="0079617D" w:rsidRPr="0016063C" w:rsidRDefault="00943E8D" w:rsidP="0079617D">
            <w:pPr>
              <w:rPr>
                <w:sz w:val="22"/>
                <w:szCs w:val="22"/>
              </w:rPr>
            </w:pPr>
            <w:r w:rsidRPr="0016063C">
              <w:rPr>
                <w:sz w:val="22"/>
                <w:szCs w:val="22"/>
              </w:rPr>
              <w:t>Yes</w:t>
            </w:r>
          </w:p>
        </w:tc>
      </w:tr>
      <w:tr w:rsidR="00796298" w14:paraId="6CB7EFA5" w14:textId="77777777" w:rsidTr="08387238">
        <w:tc>
          <w:tcPr>
            <w:tcW w:w="1992" w:type="dxa"/>
          </w:tcPr>
          <w:p w14:paraId="3817BA0A" w14:textId="25F086BB" w:rsidR="00796298" w:rsidRDefault="00796298" w:rsidP="00796298">
            <w:r w:rsidRPr="002D65B8">
              <w:rPr>
                <w:b/>
                <w:bCs/>
                <w:sz w:val="22"/>
                <w:szCs w:val="22"/>
              </w:rPr>
              <w:t>Maximum Entitlement (full-time)</w:t>
            </w:r>
          </w:p>
        </w:tc>
        <w:tc>
          <w:tcPr>
            <w:tcW w:w="1992" w:type="dxa"/>
          </w:tcPr>
          <w:p w14:paraId="5F879858" w14:textId="77777777" w:rsidR="00796298" w:rsidRPr="002D65B8" w:rsidRDefault="00796298" w:rsidP="00796298">
            <w:pPr>
              <w:rPr>
                <w:sz w:val="22"/>
                <w:szCs w:val="22"/>
              </w:rPr>
            </w:pPr>
            <w:r w:rsidRPr="002D65B8">
              <w:rPr>
                <w:sz w:val="22"/>
                <w:szCs w:val="22"/>
              </w:rPr>
              <w:t>60 working days within the tenure of the award.</w:t>
            </w:r>
          </w:p>
          <w:p w14:paraId="0148F60A" w14:textId="77777777" w:rsidR="00796298" w:rsidRDefault="00796298" w:rsidP="00796298"/>
        </w:tc>
        <w:tc>
          <w:tcPr>
            <w:tcW w:w="1992" w:type="dxa"/>
          </w:tcPr>
          <w:p w14:paraId="6713A064" w14:textId="4C060277" w:rsidR="00796298" w:rsidRDefault="00796298" w:rsidP="00796298">
            <w:r>
              <w:rPr>
                <w:sz w:val="22"/>
                <w:szCs w:val="22"/>
              </w:rPr>
              <w:t>20 weeks</w:t>
            </w:r>
            <w:r w:rsidRPr="002D65B8">
              <w:rPr>
                <w:sz w:val="22"/>
                <w:szCs w:val="22"/>
              </w:rPr>
              <w:t xml:space="preserve"> </w:t>
            </w:r>
            <w:r w:rsidR="00FF3EC5">
              <w:rPr>
                <w:sz w:val="22"/>
                <w:szCs w:val="22"/>
              </w:rPr>
              <w:t>for each</w:t>
            </w:r>
            <w:r w:rsidRPr="002D65B8">
              <w:rPr>
                <w:sz w:val="22"/>
                <w:szCs w:val="22"/>
              </w:rPr>
              <w:t xml:space="preserve"> </w:t>
            </w:r>
            <w:r w:rsidR="00FF3EC5" w:rsidRPr="00FF3EC5">
              <w:rPr>
                <w:sz w:val="22"/>
                <w:szCs w:val="22"/>
              </w:rPr>
              <w:t>birth of an infant or the adoption of a pre-school age child</w:t>
            </w:r>
            <w:r w:rsidRPr="002D65B8">
              <w:rPr>
                <w:sz w:val="22"/>
                <w:szCs w:val="22"/>
              </w:rPr>
              <w:t>.</w:t>
            </w:r>
          </w:p>
        </w:tc>
        <w:tc>
          <w:tcPr>
            <w:tcW w:w="1993" w:type="dxa"/>
          </w:tcPr>
          <w:p w14:paraId="76FD1676" w14:textId="1386A9BA" w:rsidR="00796298" w:rsidRDefault="00796298" w:rsidP="00796298">
            <w:r>
              <w:rPr>
                <w:sz w:val="22"/>
                <w:szCs w:val="22"/>
              </w:rPr>
              <w:t>1 week</w:t>
            </w:r>
            <w:r w:rsidRPr="002D65B8">
              <w:rPr>
                <w:sz w:val="22"/>
                <w:szCs w:val="22"/>
              </w:rPr>
              <w:t xml:space="preserve"> paid within the tenure of the award.</w:t>
            </w:r>
          </w:p>
        </w:tc>
        <w:tc>
          <w:tcPr>
            <w:tcW w:w="1993" w:type="dxa"/>
          </w:tcPr>
          <w:p w14:paraId="66539504" w14:textId="2EAC3D60" w:rsidR="00796298" w:rsidRDefault="00796298" w:rsidP="00796298">
            <w:r w:rsidRPr="002D65B8">
              <w:rPr>
                <w:sz w:val="22"/>
                <w:szCs w:val="22"/>
              </w:rPr>
              <w:t xml:space="preserve">12 months for each birth or adoption (less any period of Paid </w:t>
            </w:r>
            <w:r w:rsidR="007C1082">
              <w:rPr>
                <w:sz w:val="22"/>
                <w:szCs w:val="22"/>
              </w:rPr>
              <w:t>Parental</w:t>
            </w:r>
            <w:r w:rsidRPr="002D65B8">
              <w:rPr>
                <w:sz w:val="22"/>
                <w:szCs w:val="22"/>
              </w:rPr>
              <w:t xml:space="preserve"> Leave taken for that birth or adoption)</w:t>
            </w:r>
          </w:p>
        </w:tc>
        <w:tc>
          <w:tcPr>
            <w:tcW w:w="1993" w:type="dxa"/>
          </w:tcPr>
          <w:p w14:paraId="2F88A6E0" w14:textId="0EB60466" w:rsidR="00796298" w:rsidRDefault="00796298" w:rsidP="00796298">
            <w:r w:rsidRPr="002D65B8">
              <w:rPr>
                <w:sz w:val="22"/>
                <w:szCs w:val="22"/>
              </w:rPr>
              <w:t>12 months, unless you have accessed other specific forms of leave (sick, carer's, jury etc.) in which case your entitlement will be reduced accordingly.</w:t>
            </w:r>
          </w:p>
        </w:tc>
        <w:tc>
          <w:tcPr>
            <w:tcW w:w="1993" w:type="dxa"/>
          </w:tcPr>
          <w:p w14:paraId="2876B2D9" w14:textId="477AC0E5" w:rsidR="00796298" w:rsidRDefault="00796298" w:rsidP="00796298">
            <w:r w:rsidRPr="002D65B8">
              <w:rPr>
                <w:sz w:val="22"/>
                <w:szCs w:val="22"/>
              </w:rPr>
              <w:t xml:space="preserve">10 working days per annum </w:t>
            </w:r>
            <w:r w:rsidR="00E12535" w:rsidRPr="00E12535">
              <w:rPr>
                <w:sz w:val="22"/>
                <w:szCs w:val="22"/>
              </w:rPr>
              <w:t>for each year the student is in receipt of an RTP Stipend</w:t>
            </w:r>
            <w:r w:rsidR="00E12535">
              <w:rPr>
                <w:sz w:val="22"/>
                <w:szCs w:val="22"/>
              </w:rPr>
              <w:t>.</w:t>
            </w:r>
          </w:p>
        </w:tc>
      </w:tr>
      <w:tr w:rsidR="00796298" w14:paraId="23B18820" w14:textId="77777777" w:rsidTr="08387238">
        <w:tc>
          <w:tcPr>
            <w:tcW w:w="1992" w:type="dxa"/>
          </w:tcPr>
          <w:p w14:paraId="67716B59" w14:textId="176D84C9" w:rsidR="00796298" w:rsidRDefault="00796298" w:rsidP="00796298">
            <w:r w:rsidRPr="002D65B8">
              <w:rPr>
                <w:b/>
                <w:bCs/>
                <w:sz w:val="22"/>
                <w:szCs w:val="22"/>
              </w:rPr>
              <w:t>Maximum entitlement (part-time)</w:t>
            </w:r>
          </w:p>
        </w:tc>
        <w:tc>
          <w:tcPr>
            <w:tcW w:w="1992" w:type="dxa"/>
          </w:tcPr>
          <w:p w14:paraId="6FEC3E95" w14:textId="77777777" w:rsidR="00796298" w:rsidRPr="002D65B8" w:rsidRDefault="00796298" w:rsidP="00796298">
            <w:pPr>
              <w:rPr>
                <w:sz w:val="22"/>
                <w:szCs w:val="22"/>
              </w:rPr>
            </w:pPr>
            <w:r w:rsidRPr="002D65B8">
              <w:rPr>
                <w:sz w:val="22"/>
                <w:szCs w:val="22"/>
              </w:rPr>
              <w:t>60 working days within the tenure of the award paid at the part-time stipend rate.</w:t>
            </w:r>
          </w:p>
          <w:p w14:paraId="05303071" w14:textId="77777777" w:rsidR="00796298" w:rsidRDefault="00796298" w:rsidP="00796298"/>
        </w:tc>
        <w:tc>
          <w:tcPr>
            <w:tcW w:w="1992" w:type="dxa"/>
          </w:tcPr>
          <w:p w14:paraId="24BF233D" w14:textId="6CA46511" w:rsidR="00796298" w:rsidRDefault="00FF3EC5" w:rsidP="00796298">
            <w:r w:rsidRPr="00B94AFA">
              <w:rPr>
                <w:sz w:val="22"/>
                <w:szCs w:val="22"/>
              </w:rPr>
              <w:t>40</w:t>
            </w:r>
            <w:r w:rsidR="00796298" w:rsidRPr="00B94AFA">
              <w:rPr>
                <w:sz w:val="22"/>
                <w:szCs w:val="22"/>
              </w:rPr>
              <w:t xml:space="preserve"> weeks </w:t>
            </w:r>
            <w:r w:rsidRPr="00B94AFA">
              <w:rPr>
                <w:sz w:val="22"/>
                <w:szCs w:val="22"/>
              </w:rPr>
              <w:t>for</w:t>
            </w:r>
            <w:r>
              <w:rPr>
                <w:sz w:val="22"/>
                <w:szCs w:val="22"/>
              </w:rPr>
              <w:t xml:space="preserve"> each </w:t>
            </w:r>
            <w:r w:rsidRPr="00FF3EC5">
              <w:rPr>
                <w:sz w:val="22"/>
                <w:szCs w:val="22"/>
              </w:rPr>
              <w:t>birth of an infant or the adoption of a pre-school age child</w:t>
            </w:r>
            <w:r>
              <w:rPr>
                <w:sz w:val="22"/>
                <w:szCs w:val="22"/>
              </w:rPr>
              <w:t xml:space="preserve">, </w:t>
            </w:r>
            <w:r w:rsidR="00796298" w:rsidRPr="002D65B8">
              <w:rPr>
                <w:sz w:val="22"/>
                <w:szCs w:val="22"/>
              </w:rPr>
              <w:t>paid at the part-time stipend rate.</w:t>
            </w:r>
          </w:p>
        </w:tc>
        <w:tc>
          <w:tcPr>
            <w:tcW w:w="1993" w:type="dxa"/>
          </w:tcPr>
          <w:p w14:paraId="53B799E0" w14:textId="15ADC493" w:rsidR="00796298" w:rsidRDefault="00B94AFA" w:rsidP="00796298">
            <w:r>
              <w:rPr>
                <w:sz w:val="22"/>
                <w:szCs w:val="22"/>
              </w:rPr>
              <w:t>2</w:t>
            </w:r>
            <w:r w:rsidR="00796298">
              <w:rPr>
                <w:sz w:val="22"/>
                <w:szCs w:val="22"/>
              </w:rPr>
              <w:t xml:space="preserve"> week</w:t>
            </w:r>
            <w:r>
              <w:rPr>
                <w:sz w:val="22"/>
                <w:szCs w:val="22"/>
              </w:rPr>
              <w:t>s</w:t>
            </w:r>
            <w:r w:rsidR="00796298" w:rsidRPr="002D65B8">
              <w:rPr>
                <w:sz w:val="22"/>
                <w:szCs w:val="22"/>
              </w:rPr>
              <w:t xml:space="preserve"> paid within the tenure of the award paid at the part-time stipend rate.</w:t>
            </w:r>
          </w:p>
        </w:tc>
        <w:tc>
          <w:tcPr>
            <w:tcW w:w="1993" w:type="dxa"/>
          </w:tcPr>
          <w:p w14:paraId="61705EE5" w14:textId="04A699A8" w:rsidR="00796298" w:rsidRPr="002D65B8" w:rsidRDefault="00796298" w:rsidP="00796298">
            <w:pPr>
              <w:rPr>
                <w:sz w:val="22"/>
                <w:szCs w:val="22"/>
              </w:rPr>
            </w:pPr>
            <w:r w:rsidRPr="002D65B8">
              <w:rPr>
                <w:sz w:val="22"/>
                <w:szCs w:val="22"/>
              </w:rPr>
              <w:t xml:space="preserve">12 months for each birth or adoption (less any period of Paid </w:t>
            </w:r>
            <w:r w:rsidR="007C1082">
              <w:rPr>
                <w:sz w:val="22"/>
                <w:szCs w:val="22"/>
              </w:rPr>
              <w:t>Parental</w:t>
            </w:r>
            <w:r w:rsidRPr="002D65B8">
              <w:rPr>
                <w:sz w:val="22"/>
                <w:szCs w:val="22"/>
              </w:rPr>
              <w:t xml:space="preserve"> Leave taken for that birth or adoption)</w:t>
            </w:r>
          </w:p>
          <w:p w14:paraId="4597017D" w14:textId="77777777" w:rsidR="00796298" w:rsidRDefault="00796298" w:rsidP="00796298"/>
        </w:tc>
        <w:tc>
          <w:tcPr>
            <w:tcW w:w="1993" w:type="dxa"/>
          </w:tcPr>
          <w:p w14:paraId="4D20ED74" w14:textId="77D368BC" w:rsidR="00796298" w:rsidRDefault="00796298" w:rsidP="00796298">
            <w:r w:rsidRPr="002D65B8">
              <w:rPr>
                <w:sz w:val="22"/>
                <w:szCs w:val="22"/>
              </w:rPr>
              <w:t>12 months, unless you have accessed other specific forms of leave (sick, carer's, jury etc.) in which case your entitlement will be reduced accordingly</w:t>
            </w:r>
          </w:p>
        </w:tc>
        <w:tc>
          <w:tcPr>
            <w:tcW w:w="1993" w:type="dxa"/>
          </w:tcPr>
          <w:p w14:paraId="03425B34" w14:textId="5EDCE89C" w:rsidR="00796298" w:rsidRDefault="00796298" w:rsidP="00796298">
            <w:r w:rsidRPr="002D65B8">
              <w:rPr>
                <w:sz w:val="22"/>
                <w:szCs w:val="22"/>
              </w:rPr>
              <w:t xml:space="preserve">5 working days per annum </w:t>
            </w:r>
            <w:r w:rsidR="00E12535" w:rsidRPr="00E12535">
              <w:rPr>
                <w:sz w:val="22"/>
                <w:szCs w:val="22"/>
              </w:rPr>
              <w:t>for each year the student is in receipt of an RTP Stipend</w:t>
            </w:r>
            <w:r w:rsidR="00E12535">
              <w:rPr>
                <w:sz w:val="22"/>
                <w:szCs w:val="22"/>
              </w:rPr>
              <w:t>.</w:t>
            </w:r>
          </w:p>
        </w:tc>
      </w:tr>
      <w:tr w:rsidR="0079617D" w14:paraId="38F21BED" w14:textId="77777777" w:rsidTr="08387238">
        <w:tc>
          <w:tcPr>
            <w:tcW w:w="1992" w:type="dxa"/>
          </w:tcPr>
          <w:p w14:paraId="6CBFE9DF" w14:textId="5F8BC61E" w:rsidR="0079617D" w:rsidRDefault="0079617D" w:rsidP="0079617D">
            <w:r w:rsidRPr="002D65B8">
              <w:rPr>
                <w:b/>
                <w:bCs/>
                <w:sz w:val="22"/>
                <w:szCs w:val="22"/>
              </w:rPr>
              <w:t>Supporting documentation required?</w:t>
            </w:r>
          </w:p>
        </w:tc>
        <w:tc>
          <w:tcPr>
            <w:tcW w:w="1992" w:type="dxa"/>
          </w:tcPr>
          <w:p w14:paraId="5529D96E" w14:textId="77777777" w:rsidR="0079617D" w:rsidRPr="002D65B8" w:rsidRDefault="0079617D" w:rsidP="0079617D">
            <w:pPr>
              <w:rPr>
                <w:sz w:val="22"/>
                <w:szCs w:val="22"/>
              </w:rPr>
            </w:pPr>
            <w:r w:rsidRPr="002D65B8">
              <w:rPr>
                <w:sz w:val="22"/>
                <w:szCs w:val="22"/>
              </w:rPr>
              <w:t>Yes</w:t>
            </w:r>
          </w:p>
          <w:p w14:paraId="197C1456" w14:textId="77777777" w:rsidR="0079617D" w:rsidRDefault="0079617D" w:rsidP="0079617D"/>
        </w:tc>
        <w:tc>
          <w:tcPr>
            <w:tcW w:w="1992" w:type="dxa"/>
          </w:tcPr>
          <w:p w14:paraId="4824F8B0" w14:textId="72FC3344" w:rsidR="0079617D" w:rsidRDefault="0079617D" w:rsidP="0079617D">
            <w:r w:rsidRPr="002D65B8">
              <w:rPr>
                <w:sz w:val="22"/>
                <w:szCs w:val="22"/>
              </w:rPr>
              <w:t>Yes</w:t>
            </w:r>
          </w:p>
        </w:tc>
        <w:tc>
          <w:tcPr>
            <w:tcW w:w="1993" w:type="dxa"/>
          </w:tcPr>
          <w:p w14:paraId="4D6562C9" w14:textId="50479A15" w:rsidR="0079617D" w:rsidRDefault="0079617D" w:rsidP="0079617D">
            <w:r w:rsidRPr="002D65B8">
              <w:rPr>
                <w:sz w:val="22"/>
                <w:szCs w:val="22"/>
              </w:rPr>
              <w:t>Yes</w:t>
            </w:r>
          </w:p>
        </w:tc>
        <w:tc>
          <w:tcPr>
            <w:tcW w:w="1993" w:type="dxa"/>
          </w:tcPr>
          <w:p w14:paraId="458B939C" w14:textId="2EF555C1" w:rsidR="0079617D" w:rsidRDefault="0079617D" w:rsidP="0079617D">
            <w:r w:rsidRPr="002D65B8">
              <w:rPr>
                <w:sz w:val="22"/>
                <w:szCs w:val="22"/>
              </w:rPr>
              <w:t>Yes</w:t>
            </w:r>
          </w:p>
        </w:tc>
        <w:tc>
          <w:tcPr>
            <w:tcW w:w="1993" w:type="dxa"/>
          </w:tcPr>
          <w:p w14:paraId="16AA924E" w14:textId="0465F088" w:rsidR="0079617D" w:rsidRDefault="0079617D" w:rsidP="0079617D">
            <w:r>
              <w:rPr>
                <w:sz w:val="22"/>
                <w:szCs w:val="22"/>
              </w:rPr>
              <w:t>Optional</w:t>
            </w:r>
          </w:p>
        </w:tc>
        <w:tc>
          <w:tcPr>
            <w:tcW w:w="1993" w:type="dxa"/>
          </w:tcPr>
          <w:p w14:paraId="28BB6A84" w14:textId="4BE9DA9C" w:rsidR="0079617D" w:rsidRDefault="00E12535" w:rsidP="0079617D">
            <w:r>
              <w:t>Yes</w:t>
            </w:r>
          </w:p>
        </w:tc>
      </w:tr>
      <w:tr w:rsidR="0079617D" w14:paraId="14FF4E53" w14:textId="77777777" w:rsidTr="08387238">
        <w:tc>
          <w:tcPr>
            <w:tcW w:w="1992" w:type="dxa"/>
          </w:tcPr>
          <w:p w14:paraId="3B2621FF" w14:textId="103C6875" w:rsidR="0079617D" w:rsidRDefault="0079617D" w:rsidP="0079617D">
            <w:r w:rsidRPr="002D65B8">
              <w:rPr>
                <w:b/>
                <w:bCs/>
                <w:sz w:val="22"/>
                <w:szCs w:val="22"/>
              </w:rPr>
              <w:t>Conditions/ comments</w:t>
            </w:r>
          </w:p>
        </w:tc>
        <w:tc>
          <w:tcPr>
            <w:tcW w:w="1992" w:type="dxa"/>
          </w:tcPr>
          <w:p w14:paraId="40F317BE" w14:textId="3D146850" w:rsidR="0079617D" w:rsidRPr="0016063C" w:rsidRDefault="003D55BE" w:rsidP="0079617D">
            <w:pPr>
              <w:rPr>
                <w:sz w:val="22"/>
                <w:szCs w:val="22"/>
              </w:rPr>
            </w:pPr>
            <w:r>
              <w:rPr>
                <w:sz w:val="22"/>
                <w:szCs w:val="22"/>
              </w:rPr>
              <w:t xml:space="preserve">Discuss with </w:t>
            </w:r>
            <w:r w:rsidR="007F4790">
              <w:rPr>
                <w:sz w:val="22"/>
                <w:szCs w:val="22"/>
              </w:rPr>
              <w:t>your</w:t>
            </w:r>
            <w:r>
              <w:rPr>
                <w:sz w:val="22"/>
                <w:szCs w:val="22"/>
              </w:rPr>
              <w:t xml:space="preserve"> supervisor before</w:t>
            </w:r>
            <w:r w:rsidR="007F4790">
              <w:rPr>
                <w:sz w:val="22"/>
                <w:szCs w:val="22"/>
              </w:rPr>
              <w:t xml:space="preserve"> formally</w:t>
            </w:r>
            <w:r>
              <w:rPr>
                <w:sz w:val="22"/>
                <w:szCs w:val="22"/>
              </w:rPr>
              <w:t xml:space="preserve"> applying </w:t>
            </w:r>
            <w:r w:rsidR="007F4790">
              <w:rPr>
                <w:sz w:val="22"/>
                <w:szCs w:val="22"/>
              </w:rPr>
              <w:t>for leave.</w:t>
            </w:r>
          </w:p>
        </w:tc>
        <w:tc>
          <w:tcPr>
            <w:tcW w:w="1992" w:type="dxa"/>
          </w:tcPr>
          <w:p w14:paraId="65EF047F" w14:textId="77777777" w:rsidR="0079617D" w:rsidRPr="002D65B8" w:rsidRDefault="0079617D" w:rsidP="0079617D">
            <w:pPr>
              <w:rPr>
                <w:sz w:val="22"/>
                <w:szCs w:val="22"/>
              </w:rPr>
            </w:pPr>
            <w:r w:rsidRPr="5A1431F6">
              <w:rPr>
                <w:sz w:val="22"/>
                <w:szCs w:val="22"/>
              </w:rPr>
              <w:t>Paid leave cannot be taken within the first 12 months of the award;</w:t>
            </w:r>
          </w:p>
          <w:p w14:paraId="2D565F48" w14:textId="459C8EEF" w:rsidR="5A1431F6" w:rsidRDefault="5A1431F6" w:rsidP="5A1431F6">
            <w:pPr>
              <w:rPr>
                <w:sz w:val="22"/>
                <w:szCs w:val="22"/>
              </w:rPr>
            </w:pPr>
          </w:p>
          <w:p w14:paraId="1D8C796B" w14:textId="77777777" w:rsidR="0079617D" w:rsidRPr="002D65B8" w:rsidRDefault="0079617D" w:rsidP="0079617D">
            <w:pPr>
              <w:rPr>
                <w:sz w:val="22"/>
                <w:szCs w:val="22"/>
              </w:rPr>
            </w:pPr>
            <w:r w:rsidRPr="002D65B8">
              <w:rPr>
                <w:sz w:val="22"/>
                <w:szCs w:val="22"/>
              </w:rPr>
              <w:lastRenderedPageBreak/>
              <w:t>Leave should commence no earlier than 6 weeks prior to the expected birth of your child and no later than 6 weeks after the birth of your child.</w:t>
            </w:r>
          </w:p>
          <w:p w14:paraId="48E2A146" w14:textId="77777777" w:rsidR="0079617D" w:rsidRDefault="0079617D" w:rsidP="0079617D"/>
        </w:tc>
        <w:tc>
          <w:tcPr>
            <w:tcW w:w="1993" w:type="dxa"/>
          </w:tcPr>
          <w:p w14:paraId="311ACC52" w14:textId="77777777" w:rsidR="0079617D" w:rsidRPr="002D65B8" w:rsidRDefault="0079617D" w:rsidP="0079617D">
            <w:pPr>
              <w:rPr>
                <w:sz w:val="22"/>
                <w:szCs w:val="22"/>
              </w:rPr>
            </w:pPr>
            <w:r w:rsidRPr="002D65B8">
              <w:rPr>
                <w:sz w:val="22"/>
                <w:szCs w:val="22"/>
              </w:rPr>
              <w:lastRenderedPageBreak/>
              <w:t>Paid leave cannot be taken within the first 12 months of the award;</w:t>
            </w:r>
          </w:p>
          <w:p w14:paraId="6C1D4672" w14:textId="77777777" w:rsidR="0079617D" w:rsidRPr="002D65B8" w:rsidRDefault="0079617D" w:rsidP="0079617D">
            <w:pPr>
              <w:rPr>
                <w:sz w:val="22"/>
                <w:szCs w:val="22"/>
              </w:rPr>
            </w:pPr>
            <w:r w:rsidRPr="5A1431F6">
              <w:rPr>
                <w:sz w:val="22"/>
                <w:szCs w:val="22"/>
              </w:rPr>
              <w:lastRenderedPageBreak/>
              <w:t>Leave should commence no earlier than 6 weeks prior to the expected birth of your child and no later than 6 weeks after the birth of your child.</w:t>
            </w:r>
          </w:p>
          <w:p w14:paraId="3253EB74" w14:textId="380A12F1" w:rsidR="5A1431F6" w:rsidRDefault="5A1431F6" w:rsidP="5A1431F6">
            <w:pPr>
              <w:rPr>
                <w:sz w:val="22"/>
                <w:szCs w:val="22"/>
              </w:rPr>
            </w:pPr>
          </w:p>
          <w:p w14:paraId="3A246964" w14:textId="77777777" w:rsidR="0079617D" w:rsidRPr="002D65B8" w:rsidRDefault="0079617D" w:rsidP="0079617D">
            <w:pPr>
              <w:rPr>
                <w:sz w:val="22"/>
                <w:szCs w:val="22"/>
              </w:rPr>
            </w:pPr>
            <w:r w:rsidRPr="002D65B8">
              <w:rPr>
                <w:sz w:val="22"/>
                <w:szCs w:val="22"/>
              </w:rPr>
              <w:t>Leave must be taken as a block of 5 working days.</w:t>
            </w:r>
          </w:p>
          <w:p w14:paraId="3951DEAF" w14:textId="21EC0369" w:rsidR="0079617D" w:rsidRDefault="0079617D" w:rsidP="0079617D">
            <w:r w:rsidRPr="002D65B8">
              <w:rPr>
                <w:sz w:val="22"/>
                <w:szCs w:val="22"/>
              </w:rPr>
              <w:t>In the case of adoption, paid parental leave is to be taken from the date the child is permanently placed for adoption.</w:t>
            </w:r>
          </w:p>
        </w:tc>
        <w:tc>
          <w:tcPr>
            <w:tcW w:w="1993" w:type="dxa"/>
          </w:tcPr>
          <w:p w14:paraId="14D8BAC4" w14:textId="5E64A91D" w:rsidR="0079617D" w:rsidRDefault="0079617D" w:rsidP="0079617D">
            <w:r w:rsidRPr="002D65B8">
              <w:rPr>
                <w:sz w:val="22"/>
                <w:szCs w:val="22"/>
              </w:rPr>
              <w:lastRenderedPageBreak/>
              <w:t>Conditions outlined in the HDR Candidate Management Procedure</w:t>
            </w:r>
          </w:p>
        </w:tc>
        <w:tc>
          <w:tcPr>
            <w:tcW w:w="1993" w:type="dxa"/>
          </w:tcPr>
          <w:p w14:paraId="5981A6DA" w14:textId="08565417" w:rsidR="0079617D" w:rsidRDefault="0079617D" w:rsidP="0079617D">
            <w:r w:rsidRPr="002D65B8">
              <w:rPr>
                <w:sz w:val="22"/>
                <w:szCs w:val="22"/>
              </w:rPr>
              <w:t>Conditions outlined in the HDR Candidate Management Procedure</w:t>
            </w:r>
          </w:p>
        </w:tc>
        <w:tc>
          <w:tcPr>
            <w:tcW w:w="1993" w:type="dxa"/>
          </w:tcPr>
          <w:p w14:paraId="5DEAD521" w14:textId="173CAA6A" w:rsidR="0079617D" w:rsidRPr="0016063C" w:rsidRDefault="0017252D" w:rsidP="0079617D">
            <w:pPr>
              <w:rPr>
                <w:sz w:val="22"/>
                <w:szCs w:val="22"/>
              </w:rPr>
            </w:pPr>
            <w:r w:rsidRPr="08387238">
              <w:rPr>
                <w:sz w:val="22"/>
                <w:szCs w:val="22"/>
              </w:rPr>
              <w:t>L</w:t>
            </w:r>
            <w:r w:rsidR="00BD4D7D" w:rsidRPr="0016063C">
              <w:rPr>
                <w:sz w:val="22"/>
                <w:szCs w:val="22"/>
              </w:rPr>
              <w:t xml:space="preserve">eave entitlement does not accrue over the life of the RTP Stipend and </w:t>
            </w:r>
            <w:r w:rsidR="00BD4D7D" w:rsidRPr="0016063C">
              <w:rPr>
                <w:sz w:val="22"/>
                <w:szCs w:val="22"/>
              </w:rPr>
              <w:lastRenderedPageBreak/>
              <w:t>does not roll over to subsequent years.</w:t>
            </w:r>
          </w:p>
        </w:tc>
      </w:tr>
      <w:tr w:rsidR="0079617D" w14:paraId="6A3C0B93" w14:textId="77777777" w:rsidTr="08387238">
        <w:tc>
          <w:tcPr>
            <w:tcW w:w="1992" w:type="dxa"/>
          </w:tcPr>
          <w:p w14:paraId="75095A46" w14:textId="78801822" w:rsidR="0079617D" w:rsidRPr="002D65B8" w:rsidRDefault="0079617D" w:rsidP="0079617D">
            <w:pPr>
              <w:rPr>
                <w:b/>
                <w:bCs/>
                <w:sz w:val="22"/>
                <w:szCs w:val="22"/>
              </w:rPr>
            </w:pPr>
            <w:r w:rsidRPr="002D65B8">
              <w:rPr>
                <w:b/>
                <w:bCs/>
                <w:sz w:val="22"/>
                <w:szCs w:val="22"/>
              </w:rPr>
              <w:lastRenderedPageBreak/>
              <w:t xml:space="preserve">Will my scholarship and thesis submission date </w:t>
            </w:r>
            <w:r>
              <w:rPr>
                <w:b/>
                <w:bCs/>
                <w:sz w:val="22"/>
                <w:szCs w:val="22"/>
              </w:rPr>
              <w:t xml:space="preserve">automatically </w:t>
            </w:r>
            <w:r w:rsidRPr="002D65B8">
              <w:rPr>
                <w:b/>
                <w:bCs/>
                <w:sz w:val="22"/>
                <w:szCs w:val="22"/>
              </w:rPr>
              <w:t xml:space="preserve">be </w:t>
            </w:r>
            <w:r>
              <w:rPr>
                <w:b/>
                <w:bCs/>
                <w:sz w:val="22"/>
                <w:szCs w:val="22"/>
              </w:rPr>
              <w:t>adjusted accordingly</w:t>
            </w:r>
            <w:r w:rsidRPr="002D65B8">
              <w:rPr>
                <w:b/>
                <w:bCs/>
                <w:sz w:val="22"/>
                <w:szCs w:val="22"/>
              </w:rPr>
              <w:t>?</w:t>
            </w:r>
          </w:p>
        </w:tc>
        <w:tc>
          <w:tcPr>
            <w:tcW w:w="1992" w:type="dxa"/>
          </w:tcPr>
          <w:p w14:paraId="02D9176F" w14:textId="519C84B2" w:rsidR="0079617D" w:rsidRDefault="0079617D" w:rsidP="0079617D">
            <w:r>
              <w:rPr>
                <w:sz w:val="22"/>
                <w:szCs w:val="22"/>
              </w:rPr>
              <w:t>Yes</w:t>
            </w:r>
          </w:p>
        </w:tc>
        <w:tc>
          <w:tcPr>
            <w:tcW w:w="1992" w:type="dxa"/>
          </w:tcPr>
          <w:p w14:paraId="5D64B54B" w14:textId="7A1699A3" w:rsidR="0079617D" w:rsidRDefault="0079617D" w:rsidP="0079617D">
            <w:r w:rsidRPr="002D65B8">
              <w:rPr>
                <w:sz w:val="22"/>
                <w:szCs w:val="22"/>
              </w:rPr>
              <w:t>Yes</w:t>
            </w:r>
          </w:p>
        </w:tc>
        <w:tc>
          <w:tcPr>
            <w:tcW w:w="1993" w:type="dxa"/>
          </w:tcPr>
          <w:p w14:paraId="7B8BF262" w14:textId="5010FE4C" w:rsidR="0079617D" w:rsidRDefault="0079617D" w:rsidP="0079617D">
            <w:r w:rsidRPr="002D65B8">
              <w:rPr>
                <w:sz w:val="22"/>
                <w:szCs w:val="22"/>
              </w:rPr>
              <w:t>Yes</w:t>
            </w:r>
          </w:p>
        </w:tc>
        <w:tc>
          <w:tcPr>
            <w:tcW w:w="1993" w:type="dxa"/>
          </w:tcPr>
          <w:p w14:paraId="42DE9F46" w14:textId="56B8AB9B" w:rsidR="0079617D" w:rsidRDefault="0079617D" w:rsidP="0079617D">
            <w:r w:rsidRPr="002D65B8">
              <w:rPr>
                <w:sz w:val="22"/>
                <w:szCs w:val="22"/>
              </w:rPr>
              <w:t>Yes</w:t>
            </w:r>
          </w:p>
        </w:tc>
        <w:tc>
          <w:tcPr>
            <w:tcW w:w="1993" w:type="dxa"/>
          </w:tcPr>
          <w:p w14:paraId="71911C10" w14:textId="72E4B8AA" w:rsidR="0079617D" w:rsidRDefault="0079617D" w:rsidP="0079617D">
            <w:r w:rsidRPr="002D65B8">
              <w:rPr>
                <w:sz w:val="22"/>
                <w:szCs w:val="22"/>
              </w:rPr>
              <w:t>Yes</w:t>
            </w:r>
          </w:p>
        </w:tc>
        <w:tc>
          <w:tcPr>
            <w:tcW w:w="1993" w:type="dxa"/>
          </w:tcPr>
          <w:p w14:paraId="66EE97A2" w14:textId="667DC6A5" w:rsidR="0079617D" w:rsidRPr="0016063C" w:rsidRDefault="00B02661" w:rsidP="0079617D">
            <w:pPr>
              <w:rPr>
                <w:sz w:val="22"/>
                <w:szCs w:val="22"/>
              </w:rPr>
            </w:pPr>
            <w:r w:rsidRPr="0016063C">
              <w:rPr>
                <w:sz w:val="22"/>
                <w:szCs w:val="22"/>
              </w:rPr>
              <w:t>Yes</w:t>
            </w:r>
          </w:p>
        </w:tc>
      </w:tr>
    </w:tbl>
    <w:p w14:paraId="6DB04421" w14:textId="77777777" w:rsidR="003F4659" w:rsidRDefault="003F4659" w:rsidP="002C1EF4"/>
    <w:p w14:paraId="373FE947" w14:textId="012097AF" w:rsidR="5A1431F6" w:rsidRDefault="5A1431F6"/>
    <w:sectPr w:rsidR="5A1431F6" w:rsidSect="00A07D3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5515"/>
    <w:multiLevelType w:val="hybridMultilevel"/>
    <w:tmpl w:val="A5FA16B6"/>
    <w:lvl w:ilvl="0" w:tplc="9FF4C900">
      <w:start w:val="4"/>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29D0522B"/>
    <w:multiLevelType w:val="multilevel"/>
    <w:tmpl w:val="041E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86643"/>
    <w:multiLevelType w:val="hybridMultilevel"/>
    <w:tmpl w:val="712C0BEA"/>
    <w:lvl w:ilvl="0" w:tplc="F3EC2894">
      <w:start w:val="1"/>
      <w:numFmt w:val="decimal"/>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815358">
    <w:abstractNumId w:val="1"/>
  </w:num>
  <w:num w:numId="2" w16cid:durableId="1752193041">
    <w:abstractNumId w:val="0"/>
  </w:num>
  <w:num w:numId="3" w16cid:durableId="198857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D1"/>
    <w:rsid w:val="00003067"/>
    <w:rsid w:val="00033102"/>
    <w:rsid w:val="0007489F"/>
    <w:rsid w:val="000749B3"/>
    <w:rsid w:val="000A79BE"/>
    <w:rsid w:val="000B0E0A"/>
    <w:rsid w:val="000B5189"/>
    <w:rsid w:val="000B6052"/>
    <w:rsid w:val="000C18F3"/>
    <w:rsid w:val="000D2895"/>
    <w:rsid w:val="000E0C71"/>
    <w:rsid w:val="000F533D"/>
    <w:rsid w:val="0010296B"/>
    <w:rsid w:val="001435AC"/>
    <w:rsid w:val="0016063C"/>
    <w:rsid w:val="00160827"/>
    <w:rsid w:val="00170E5A"/>
    <w:rsid w:val="0017252D"/>
    <w:rsid w:val="001859C0"/>
    <w:rsid w:val="00196313"/>
    <w:rsid w:val="00197916"/>
    <w:rsid w:val="001B45D4"/>
    <w:rsid w:val="001C434E"/>
    <w:rsid w:val="001C5B59"/>
    <w:rsid w:val="001E4784"/>
    <w:rsid w:val="001F11FD"/>
    <w:rsid w:val="001F3B78"/>
    <w:rsid w:val="002205FC"/>
    <w:rsid w:val="00232AA8"/>
    <w:rsid w:val="00275038"/>
    <w:rsid w:val="002974DF"/>
    <w:rsid w:val="002A01D9"/>
    <w:rsid w:val="002C1EF4"/>
    <w:rsid w:val="002C4B16"/>
    <w:rsid w:val="002C5E98"/>
    <w:rsid w:val="002D65B8"/>
    <w:rsid w:val="002E0D61"/>
    <w:rsid w:val="002E2D8E"/>
    <w:rsid w:val="002E5EB0"/>
    <w:rsid w:val="0030711F"/>
    <w:rsid w:val="003164EF"/>
    <w:rsid w:val="00317070"/>
    <w:rsid w:val="00327960"/>
    <w:rsid w:val="00330500"/>
    <w:rsid w:val="00330B8F"/>
    <w:rsid w:val="00336DA0"/>
    <w:rsid w:val="00352766"/>
    <w:rsid w:val="0036751F"/>
    <w:rsid w:val="0038050C"/>
    <w:rsid w:val="00383B31"/>
    <w:rsid w:val="003A428F"/>
    <w:rsid w:val="003B7DEB"/>
    <w:rsid w:val="003C05D1"/>
    <w:rsid w:val="003C580C"/>
    <w:rsid w:val="003D0CDF"/>
    <w:rsid w:val="003D479F"/>
    <w:rsid w:val="003D55BE"/>
    <w:rsid w:val="003F4659"/>
    <w:rsid w:val="004340E8"/>
    <w:rsid w:val="00444D26"/>
    <w:rsid w:val="00445C2B"/>
    <w:rsid w:val="00472B81"/>
    <w:rsid w:val="004931B1"/>
    <w:rsid w:val="004A2BCF"/>
    <w:rsid w:val="004B2091"/>
    <w:rsid w:val="004F0142"/>
    <w:rsid w:val="004F28AD"/>
    <w:rsid w:val="00506F4A"/>
    <w:rsid w:val="00507F88"/>
    <w:rsid w:val="005158CD"/>
    <w:rsid w:val="005205D1"/>
    <w:rsid w:val="0053304F"/>
    <w:rsid w:val="00552BB0"/>
    <w:rsid w:val="005549EE"/>
    <w:rsid w:val="00557277"/>
    <w:rsid w:val="005A262C"/>
    <w:rsid w:val="005C06C1"/>
    <w:rsid w:val="005F4A1D"/>
    <w:rsid w:val="00613D21"/>
    <w:rsid w:val="0061411B"/>
    <w:rsid w:val="00651831"/>
    <w:rsid w:val="00672D4A"/>
    <w:rsid w:val="0067477B"/>
    <w:rsid w:val="006C601E"/>
    <w:rsid w:val="006D6FFB"/>
    <w:rsid w:val="006F5B93"/>
    <w:rsid w:val="006F7645"/>
    <w:rsid w:val="00703A4E"/>
    <w:rsid w:val="00715C51"/>
    <w:rsid w:val="00717E3A"/>
    <w:rsid w:val="00722421"/>
    <w:rsid w:val="00723645"/>
    <w:rsid w:val="00724526"/>
    <w:rsid w:val="0075129C"/>
    <w:rsid w:val="00751B60"/>
    <w:rsid w:val="0079255F"/>
    <w:rsid w:val="007956D7"/>
    <w:rsid w:val="0079617D"/>
    <w:rsid w:val="00796298"/>
    <w:rsid w:val="007A04C1"/>
    <w:rsid w:val="007A0F7D"/>
    <w:rsid w:val="007B272A"/>
    <w:rsid w:val="007B49EC"/>
    <w:rsid w:val="007C1082"/>
    <w:rsid w:val="007D4BF9"/>
    <w:rsid w:val="007F4790"/>
    <w:rsid w:val="00805C24"/>
    <w:rsid w:val="00876B1A"/>
    <w:rsid w:val="008A013C"/>
    <w:rsid w:val="008A37EE"/>
    <w:rsid w:val="008B0877"/>
    <w:rsid w:val="008F1E7B"/>
    <w:rsid w:val="008F345E"/>
    <w:rsid w:val="008F6135"/>
    <w:rsid w:val="008F7819"/>
    <w:rsid w:val="00902CEB"/>
    <w:rsid w:val="0092631B"/>
    <w:rsid w:val="00934CD4"/>
    <w:rsid w:val="00943E8D"/>
    <w:rsid w:val="009645E2"/>
    <w:rsid w:val="009926D3"/>
    <w:rsid w:val="009A000A"/>
    <w:rsid w:val="009A7E3C"/>
    <w:rsid w:val="009B2E83"/>
    <w:rsid w:val="009C1956"/>
    <w:rsid w:val="009C1EC4"/>
    <w:rsid w:val="009E163B"/>
    <w:rsid w:val="009E393F"/>
    <w:rsid w:val="009F3216"/>
    <w:rsid w:val="009F4AB7"/>
    <w:rsid w:val="00A07D3D"/>
    <w:rsid w:val="00A15BBF"/>
    <w:rsid w:val="00A17236"/>
    <w:rsid w:val="00A254F0"/>
    <w:rsid w:val="00A32EE9"/>
    <w:rsid w:val="00A35D9A"/>
    <w:rsid w:val="00A35EEC"/>
    <w:rsid w:val="00A408DE"/>
    <w:rsid w:val="00A579DE"/>
    <w:rsid w:val="00AB2DD0"/>
    <w:rsid w:val="00AB54C4"/>
    <w:rsid w:val="00AB6D32"/>
    <w:rsid w:val="00AC2986"/>
    <w:rsid w:val="00AE00E4"/>
    <w:rsid w:val="00AE0279"/>
    <w:rsid w:val="00AF45F3"/>
    <w:rsid w:val="00B02661"/>
    <w:rsid w:val="00B138FC"/>
    <w:rsid w:val="00B13B82"/>
    <w:rsid w:val="00B34970"/>
    <w:rsid w:val="00B473F5"/>
    <w:rsid w:val="00B94AFA"/>
    <w:rsid w:val="00BB209A"/>
    <w:rsid w:val="00BC3487"/>
    <w:rsid w:val="00BD073E"/>
    <w:rsid w:val="00BD4D7D"/>
    <w:rsid w:val="00BE1DD5"/>
    <w:rsid w:val="00BE7B92"/>
    <w:rsid w:val="00BF4535"/>
    <w:rsid w:val="00C052EF"/>
    <w:rsid w:val="00C06307"/>
    <w:rsid w:val="00C12961"/>
    <w:rsid w:val="00C22CEF"/>
    <w:rsid w:val="00C33B9B"/>
    <w:rsid w:val="00C356D4"/>
    <w:rsid w:val="00C8680C"/>
    <w:rsid w:val="00CC6070"/>
    <w:rsid w:val="00CE08DD"/>
    <w:rsid w:val="00D65AAC"/>
    <w:rsid w:val="00D848DB"/>
    <w:rsid w:val="00D97041"/>
    <w:rsid w:val="00DC0EA3"/>
    <w:rsid w:val="00DC159F"/>
    <w:rsid w:val="00DC1918"/>
    <w:rsid w:val="00DD08F0"/>
    <w:rsid w:val="00DD5F46"/>
    <w:rsid w:val="00DF7499"/>
    <w:rsid w:val="00E06581"/>
    <w:rsid w:val="00E12535"/>
    <w:rsid w:val="00E32D63"/>
    <w:rsid w:val="00E35603"/>
    <w:rsid w:val="00ED1427"/>
    <w:rsid w:val="00ED2055"/>
    <w:rsid w:val="00ED59ED"/>
    <w:rsid w:val="00ED62D8"/>
    <w:rsid w:val="00EE1D58"/>
    <w:rsid w:val="00F03CAD"/>
    <w:rsid w:val="00F15323"/>
    <w:rsid w:val="00F161AD"/>
    <w:rsid w:val="00F170CE"/>
    <w:rsid w:val="00F445E3"/>
    <w:rsid w:val="00F55A1B"/>
    <w:rsid w:val="00F809D8"/>
    <w:rsid w:val="00F8332F"/>
    <w:rsid w:val="00F83C88"/>
    <w:rsid w:val="00F86D7F"/>
    <w:rsid w:val="00F878B4"/>
    <w:rsid w:val="00FC2471"/>
    <w:rsid w:val="00FD6576"/>
    <w:rsid w:val="00FE3644"/>
    <w:rsid w:val="00FF3EC5"/>
    <w:rsid w:val="047354E1"/>
    <w:rsid w:val="08387238"/>
    <w:rsid w:val="112E16EB"/>
    <w:rsid w:val="1ECADB30"/>
    <w:rsid w:val="21A65AEE"/>
    <w:rsid w:val="2D47EF76"/>
    <w:rsid w:val="3506FF3E"/>
    <w:rsid w:val="5A1431F6"/>
    <w:rsid w:val="6A68D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F412A"/>
  <w15:chartTrackingRefBased/>
  <w15:docId w15:val="{79D65C94-8218-42C3-B3EE-70D55F04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D1"/>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5205D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205D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205D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205D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205D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205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205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205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205D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5D1"/>
    <w:rPr>
      <w:rFonts w:eastAsiaTheme="majorEastAsia" w:cstheme="majorBidi"/>
      <w:color w:val="272727" w:themeColor="text1" w:themeTint="D8"/>
    </w:rPr>
  </w:style>
  <w:style w:type="paragraph" w:styleId="Title">
    <w:name w:val="Title"/>
    <w:basedOn w:val="Normal"/>
    <w:next w:val="Normal"/>
    <w:link w:val="TitleChar"/>
    <w:uiPriority w:val="10"/>
    <w:qFormat/>
    <w:rsid w:val="005205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2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2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5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205D1"/>
    <w:rPr>
      <w:i/>
      <w:iCs/>
      <w:color w:val="404040" w:themeColor="text1" w:themeTint="BF"/>
    </w:rPr>
  </w:style>
  <w:style w:type="paragraph" w:styleId="ListParagraph">
    <w:name w:val="List Paragraph"/>
    <w:basedOn w:val="Normal"/>
    <w:uiPriority w:val="34"/>
    <w:qFormat/>
    <w:rsid w:val="005205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205D1"/>
    <w:rPr>
      <w:i/>
      <w:iCs/>
      <w:color w:val="0F4761" w:themeColor="accent1" w:themeShade="BF"/>
    </w:rPr>
  </w:style>
  <w:style w:type="paragraph" w:styleId="IntenseQuote">
    <w:name w:val="Intense Quote"/>
    <w:basedOn w:val="Normal"/>
    <w:next w:val="Normal"/>
    <w:link w:val="IntenseQuoteChar"/>
    <w:uiPriority w:val="30"/>
    <w:qFormat/>
    <w:rsid w:val="005205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205D1"/>
    <w:rPr>
      <w:i/>
      <w:iCs/>
      <w:color w:val="0F4761" w:themeColor="accent1" w:themeShade="BF"/>
    </w:rPr>
  </w:style>
  <w:style w:type="character" w:styleId="IntenseReference">
    <w:name w:val="Intense Reference"/>
    <w:basedOn w:val="DefaultParagraphFont"/>
    <w:uiPriority w:val="32"/>
    <w:qFormat/>
    <w:rsid w:val="005205D1"/>
    <w:rPr>
      <w:b/>
      <w:bCs/>
      <w:smallCaps/>
      <w:color w:val="0F4761" w:themeColor="accent1" w:themeShade="BF"/>
      <w:spacing w:val="5"/>
    </w:rPr>
  </w:style>
  <w:style w:type="table" w:styleId="TableGrid">
    <w:name w:val="Table Grid"/>
    <w:basedOn w:val="TableNormal"/>
    <w:uiPriority w:val="39"/>
    <w:rsid w:val="00520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05D1"/>
    <w:pPr>
      <w:spacing w:before="100" w:beforeAutospacing="1" w:after="100" w:afterAutospacing="1"/>
    </w:pPr>
  </w:style>
  <w:style w:type="paragraph" w:styleId="Revision">
    <w:name w:val="Revision"/>
    <w:hidden/>
    <w:uiPriority w:val="99"/>
    <w:semiHidden/>
    <w:rsid w:val="00F83C88"/>
    <w:pPr>
      <w:spacing w:after="0"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F161AD"/>
    <w:rPr>
      <w:color w:val="467886" w:themeColor="hyperlink"/>
      <w:u w:val="single"/>
    </w:rPr>
  </w:style>
  <w:style w:type="character" w:styleId="UnresolvedMention">
    <w:name w:val="Unresolved Mention"/>
    <w:basedOn w:val="DefaultParagraphFont"/>
    <w:uiPriority w:val="99"/>
    <w:semiHidden/>
    <w:unhideWhenUsed/>
    <w:rsid w:val="00F161AD"/>
    <w:rPr>
      <w:color w:val="605E5C"/>
      <w:shd w:val="clear" w:color="auto" w:fill="E1DFDD"/>
    </w:rPr>
  </w:style>
  <w:style w:type="character" w:styleId="CommentReference">
    <w:name w:val="annotation reference"/>
    <w:basedOn w:val="DefaultParagraphFont"/>
    <w:uiPriority w:val="99"/>
    <w:semiHidden/>
    <w:unhideWhenUsed/>
    <w:rsid w:val="00934CD4"/>
    <w:rPr>
      <w:sz w:val="16"/>
      <w:szCs w:val="16"/>
    </w:rPr>
  </w:style>
  <w:style w:type="paragraph" w:styleId="CommentText">
    <w:name w:val="annotation text"/>
    <w:basedOn w:val="Normal"/>
    <w:link w:val="CommentTextChar"/>
    <w:uiPriority w:val="99"/>
    <w:unhideWhenUsed/>
    <w:rsid w:val="00934CD4"/>
    <w:rPr>
      <w:sz w:val="20"/>
      <w:szCs w:val="20"/>
    </w:rPr>
  </w:style>
  <w:style w:type="character" w:customStyle="1" w:styleId="CommentTextChar">
    <w:name w:val="Comment Text Char"/>
    <w:basedOn w:val="DefaultParagraphFont"/>
    <w:link w:val="CommentText"/>
    <w:uiPriority w:val="99"/>
    <w:rsid w:val="00934CD4"/>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34CD4"/>
    <w:rPr>
      <w:b/>
      <w:bCs/>
    </w:rPr>
  </w:style>
  <w:style w:type="character" w:customStyle="1" w:styleId="CommentSubjectChar">
    <w:name w:val="Comment Subject Char"/>
    <w:basedOn w:val="CommentTextChar"/>
    <w:link w:val="CommentSubject"/>
    <w:uiPriority w:val="99"/>
    <w:semiHidden/>
    <w:rsid w:val="00934CD4"/>
    <w:rPr>
      <w:rFonts w:ascii="Times New Roman" w:eastAsia="Times New Roman" w:hAnsi="Times New Roman" w:cs="Times New Roman"/>
      <w:b/>
      <w:bCs/>
      <w:kern w:val="0"/>
      <w:sz w:val="20"/>
      <w:szCs w:val="20"/>
      <w:lang w:eastAsia="en-AU"/>
      <w14:ligatures w14:val="none"/>
    </w:rPr>
  </w:style>
  <w:style w:type="character" w:styleId="Mention">
    <w:name w:val="Mention"/>
    <w:basedOn w:val="DefaultParagraphFont"/>
    <w:uiPriority w:val="99"/>
    <w:unhideWhenUsed/>
    <w:rsid w:val="00934C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639">
      <w:bodyDiv w:val="1"/>
      <w:marLeft w:val="0"/>
      <w:marRight w:val="0"/>
      <w:marTop w:val="0"/>
      <w:marBottom w:val="0"/>
      <w:divBdr>
        <w:top w:val="none" w:sz="0" w:space="0" w:color="auto"/>
        <w:left w:val="none" w:sz="0" w:space="0" w:color="auto"/>
        <w:bottom w:val="none" w:sz="0" w:space="0" w:color="auto"/>
        <w:right w:val="none" w:sz="0" w:space="0" w:color="auto"/>
      </w:divBdr>
    </w:div>
    <w:div w:id="234560235">
      <w:bodyDiv w:val="1"/>
      <w:marLeft w:val="0"/>
      <w:marRight w:val="0"/>
      <w:marTop w:val="0"/>
      <w:marBottom w:val="0"/>
      <w:divBdr>
        <w:top w:val="none" w:sz="0" w:space="0" w:color="auto"/>
        <w:left w:val="none" w:sz="0" w:space="0" w:color="auto"/>
        <w:bottom w:val="none" w:sz="0" w:space="0" w:color="auto"/>
        <w:right w:val="none" w:sz="0" w:space="0" w:color="auto"/>
      </w:divBdr>
    </w:div>
    <w:div w:id="259607762">
      <w:bodyDiv w:val="1"/>
      <w:marLeft w:val="0"/>
      <w:marRight w:val="0"/>
      <w:marTop w:val="0"/>
      <w:marBottom w:val="0"/>
      <w:divBdr>
        <w:top w:val="none" w:sz="0" w:space="0" w:color="auto"/>
        <w:left w:val="none" w:sz="0" w:space="0" w:color="auto"/>
        <w:bottom w:val="none" w:sz="0" w:space="0" w:color="auto"/>
        <w:right w:val="none" w:sz="0" w:space="0" w:color="auto"/>
      </w:divBdr>
    </w:div>
    <w:div w:id="461922599">
      <w:bodyDiv w:val="1"/>
      <w:marLeft w:val="0"/>
      <w:marRight w:val="0"/>
      <w:marTop w:val="0"/>
      <w:marBottom w:val="0"/>
      <w:divBdr>
        <w:top w:val="none" w:sz="0" w:space="0" w:color="auto"/>
        <w:left w:val="none" w:sz="0" w:space="0" w:color="auto"/>
        <w:bottom w:val="none" w:sz="0" w:space="0" w:color="auto"/>
        <w:right w:val="none" w:sz="0" w:space="0" w:color="auto"/>
      </w:divBdr>
    </w:div>
    <w:div w:id="512763540">
      <w:bodyDiv w:val="1"/>
      <w:marLeft w:val="0"/>
      <w:marRight w:val="0"/>
      <w:marTop w:val="0"/>
      <w:marBottom w:val="0"/>
      <w:divBdr>
        <w:top w:val="none" w:sz="0" w:space="0" w:color="auto"/>
        <w:left w:val="none" w:sz="0" w:space="0" w:color="auto"/>
        <w:bottom w:val="none" w:sz="0" w:space="0" w:color="auto"/>
        <w:right w:val="none" w:sz="0" w:space="0" w:color="auto"/>
      </w:divBdr>
    </w:div>
    <w:div w:id="533230146">
      <w:bodyDiv w:val="1"/>
      <w:marLeft w:val="0"/>
      <w:marRight w:val="0"/>
      <w:marTop w:val="0"/>
      <w:marBottom w:val="0"/>
      <w:divBdr>
        <w:top w:val="none" w:sz="0" w:space="0" w:color="auto"/>
        <w:left w:val="none" w:sz="0" w:space="0" w:color="auto"/>
        <w:bottom w:val="none" w:sz="0" w:space="0" w:color="auto"/>
        <w:right w:val="none" w:sz="0" w:space="0" w:color="auto"/>
      </w:divBdr>
    </w:div>
    <w:div w:id="664893709">
      <w:bodyDiv w:val="1"/>
      <w:marLeft w:val="0"/>
      <w:marRight w:val="0"/>
      <w:marTop w:val="0"/>
      <w:marBottom w:val="0"/>
      <w:divBdr>
        <w:top w:val="none" w:sz="0" w:space="0" w:color="auto"/>
        <w:left w:val="none" w:sz="0" w:space="0" w:color="auto"/>
        <w:bottom w:val="none" w:sz="0" w:space="0" w:color="auto"/>
        <w:right w:val="none" w:sz="0" w:space="0" w:color="auto"/>
      </w:divBdr>
    </w:div>
    <w:div w:id="744764016">
      <w:bodyDiv w:val="1"/>
      <w:marLeft w:val="0"/>
      <w:marRight w:val="0"/>
      <w:marTop w:val="0"/>
      <w:marBottom w:val="0"/>
      <w:divBdr>
        <w:top w:val="none" w:sz="0" w:space="0" w:color="auto"/>
        <w:left w:val="none" w:sz="0" w:space="0" w:color="auto"/>
        <w:bottom w:val="none" w:sz="0" w:space="0" w:color="auto"/>
        <w:right w:val="none" w:sz="0" w:space="0" w:color="auto"/>
      </w:divBdr>
    </w:div>
    <w:div w:id="1072703853">
      <w:bodyDiv w:val="1"/>
      <w:marLeft w:val="0"/>
      <w:marRight w:val="0"/>
      <w:marTop w:val="0"/>
      <w:marBottom w:val="0"/>
      <w:divBdr>
        <w:top w:val="none" w:sz="0" w:space="0" w:color="auto"/>
        <w:left w:val="none" w:sz="0" w:space="0" w:color="auto"/>
        <w:bottom w:val="none" w:sz="0" w:space="0" w:color="auto"/>
        <w:right w:val="none" w:sz="0" w:space="0" w:color="auto"/>
      </w:divBdr>
    </w:div>
    <w:div w:id="1443573087">
      <w:bodyDiv w:val="1"/>
      <w:marLeft w:val="0"/>
      <w:marRight w:val="0"/>
      <w:marTop w:val="0"/>
      <w:marBottom w:val="0"/>
      <w:divBdr>
        <w:top w:val="none" w:sz="0" w:space="0" w:color="auto"/>
        <w:left w:val="none" w:sz="0" w:space="0" w:color="auto"/>
        <w:bottom w:val="none" w:sz="0" w:space="0" w:color="auto"/>
        <w:right w:val="none" w:sz="0" w:space="0" w:color="auto"/>
      </w:divBdr>
    </w:div>
    <w:div w:id="1884905663">
      <w:bodyDiv w:val="1"/>
      <w:marLeft w:val="0"/>
      <w:marRight w:val="0"/>
      <w:marTop w:val="0"/>
      <w:marBottom w:val="0"/>
      <w:divBdr>
        <w:top w:val="none" w:sz="0" w:space="0" w:color="auto"/>
        <w:left w:val="none" w:sz="0" w:space="0" w:color="auto"/>
        <w:bottom w:val="none" w:sz="0" w:space="0" w:color="auto"/>
        <w:right w:val="none" w:sz="0" w:space="0" w:color="auto"/>
      </w:divBdr>
    </w:div>
    <w:div w:id="18884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olicy.acu.edu.au/document/view.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80378-ec6b-4d65-984b-f7e7207a5308">
      <Terms xmlns="http://schemas.microsoft.com/office/infopath/2007/PartnerControls"/>
    </lcf76f155ced4ddcb4097134ff3c332f>
    <TaxCatchAll xmlns="ccaf58d8-cdb5-44aa-828b-b5121fbae909" xsi:nil="true"/>
    <TEST xmlns="f0b80378-ec6b-4d65-984b-f7e7207a5308" xsi:nil="true"/>
    <PROD xmlns="f0b80378-ec6b-4d65-984b-f7e7207a5308" xsi:nil="true"/>
    <Priority xmlns="f0b80378-ec6b-4d65-984b-f7e7207a5308" xsi:nil="true"/>
    <EmailType xmlns="f0b80378-ec6b-4d65-984b-f7e7207a530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B1B36597CFC248AF76C4F354ED8FDA" ma:contentTypeVersion="24" ma:contentTypeDescription="Create a new document." ma:contentTypeScope="" ma:versionID="4397e43282ad429283008e050bef1d98">
  <xsd:schema xmlns:xsd="http://www.w3.org/2001/XMLSchema" xmlns:xs="http://www.w3.org/2001/XMLSchema" xmlns:p="http://schemas.microsoft.com/office/2006/metadata/properties" xmlns:ns1="http://schemas.microsoft.com/sharepoint/v3" xmlns:ns2="f0b80378-ec6b-4d65-984b-f7e7207a5308" xmlns:ns3="ccaf58d8-cdb5-44aa-828b-b5121fbae909" targetNamespace="http://schemas.microsoft.com/office/2006/metadata/properties" ma:root="true" ma:fieldsID="189a5791f430e5fc1d77913d79b1928a" ns1:_="" ns2:_="" ns3:_="">
    <xsd:import namespace="http://schemas.microsoft.com/sharepoint/v3"/>
    <xsd:import namespace="f0b80378-ec6b-4d65-984b-f7e7207a5308"/>
    <xsd:import namespace="ccaf58d8-cdb5-44aa-828b-b5121fbae9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TEST" minOccurs="0"/>
                <xsd:element ref="ns2:EmailType" minOccurs="0"/>
                <xsd:element ref="ns2:PROD" minOccurs="0"/>
                <xsd:element ref="ns2:Prior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80378-ec6b-4d65-984b-f7e7207a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EST" ma:index="26" nillable="true" ma:displayName="TEST" ma:format="DateOnly" ma:internalName="TEST">
      <xsd:simpleType>
        <xsd:restriction base="dms:DateTime"/>
      </xsd:simpleType>
    </xsd:element>
    <xsd:element name="EmailType" ma:index="27" nillable="true" ma:displayName="Email Type" ma:format="Dropdown" ma:internalName="EmailType">
      <xsd:simpleType>
        <xsd:union memberTypes="dms:Text">
          <xsd:simpleType>
            <xsd:restriction base="dms:Choice">
              <xsd:enumeration value="Auto"/>
              <xsd:enumeration value="Status Change"/>
              <xsd:enumeration value="Conditional"/>
            </xsd:restriction>
          </xsd:simpleType>
        </xsd:union>
      </xsd:simpleType>
    </xsd:element>
    <xsd:element name="PROD" ma:index="28" nillable="true" ma:displayName="PROD" ma:format="DateOnly" ma:internalName="PROD">
      <xsd:simpleType>
        <xsd:restriction base="dms:DateTime"/>
      </xsd:simpleType>
    </xsd:element>
    <xsd:element name="Priority" ma:index="29" nillable="true" ma:displayName="Priority" ma:format="Dropdown" ma:internalName="Priority">
      <xsd:simpleType>
        <xsd:union memberTypes="dms:Text">
          <xsd:simpleType>
            <xsd:restriction base="dms:Choice">
              <xsd:enumeration value="Urgent"/>
              <xsd:enumeration value="L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af58d8-cdb5-44aa-828b-b5121fbae9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d651a5-11ad-4a2f-b233-6a14f519c2db}" ma:internalName="TaxCatchAll" ma:showField="CatchAllData" ma:web="ccaf58d8-cdb5-44aa-828b-b5121fbae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56ED7-511C-4A43-BB47-F3A47D209E7D}">
  <ds:schemaRefs>
    <ds:schemaRef ds:uri="http://schemas.openxmlformats.org/officeDocument/2006/bibliography"/>
  </ds:schemaRefs>
</ds:datastoreItem>
</file>

<file path=customXml/itemProps2.xml><?xml version="1.0" encoding="utf-8"?>
<ds:datastoreItem xmlns:ds="http://schemas.openxmlformats.org/officeDocument/2006/customXml" ds:itemID="{3EBDC898-E79D-4770-BB72-5202495C23C6}">
  <ds:schemaRefs>
    <ds:schemaRef ds:uri="http://schemas.microsoft.com/sharepoint/v3/contenttype/forms"/>
  </ds:schemaRefs>
</ds:datastoreItem>
</file>

<file path=customXml/itemProps3.xml><?xml version="1.0" encoding="utf-8"?>
<ds:datastoreItem xmlns:ds="http://schemas.openxmlformats.org/officeDocument/2006/customXml" ds:itemID="{48A216FA-76C6-4DCD-8251-885DD5AF76D2}">
  <ds:schemaRefs>
    <ds:schemaRef ds:uri="http://schemas.microsoft.com/office/2006/metadata/properties"/>
    <ds:schemaRef ds:uri="http://schemas.microsoft.com/office/infopath/2007/PartnerControls"/>
    <ds:schemaRef ds:uri="f0b80378-ec6b-4d65-984b-f7e7207a5308"/>
    <ds:schemaRef ds:uri="ccaf58d8-cdb5-44aa-828b-b5121fbae909"/>
    <ds:schemaRef ds:uri="http://schemas.microsoft.com/sharepoint/v3"/>
  </ds:schemaRefs>
</ds:datastoreItem>
</file>

<file path=customXml/itemProps4.xml><?xml version="1.0" encoding="utf-8"?>
<ds:datastoreItem xmlns:ds="http://schemas.openxmlformats.org/officeDocument/2006/customXml" ds:itemID="{A73F632F-C25B-49FF-8933-E63BBA5B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b80378-ec6b-4d65-984b-f7e7207a5308"/>
    <ds:schemaRef ds:uri="ccaf58d8-cdb5-44aa-828b-b5121fbae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Murdy</dc:creator>
  <cp:keywords/>
  <dc:description/>
  <cp:lastModifiedBy>Leanne Watson</cp:lastModifiedBy>
  <cp:revision>3</cp:revision>
  <dcterms:created xsi:type="dcterms:W3CDTF">2026-05-15T04:19:00Z</dcterms:created>
  <dcterms:modified xsi:type="dcterms:W3CDTF">2026-05-19T23:42:00Z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8dfa3e08-db05-4c1e-a3f1-89b4dc8f237f</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0x010100B3B1B36597CFC248AF76C4F354ED8FDA</vt:lpwstr>
  </property>
  <property fmtid="{D5CDD505-2E9C-101B-9397-08002B2CF9AE}" pid="6" name="Order">
    <vt:r8>25200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