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E533A" w14:textId="77777777" w:rsidR="00CD2544" w:rsidRDefault="00401210" w:rsidP="00CD2544">
      <w:pPr>
        <w:spacing w:after="0" w:line="240" w:lineRule="auto"/>
        <w:ind w:right="-511"/>
        <w:rPr>
          <w:rFonts w:ascii="Arial" w:hAnsi="Arial" w:cs="Arial"/>
          <w:b/>
          <w:bCs/>
          <w:sz w:val="36"/>
          <w:szCs w:val="36"/>
        </w:rPr>
      </w:pPr>
      <w:r w:rsidRPr="00401210">
        <w:rPr>
          <w:rFonts w:ascii="Arial" w:hAnsi="Arial" w:cs="Arial"/>
          <w:b/>
          <w:bCs/>
          <w:sz w:val="36"/>
          <w:szCs w:val="36"/>
        </w:rPr>
        <w:t xml:space="preserve">Policy Template – </w:t>
      </w:r>
    </w:p>
    <w:p w14:paraId="4B9BD855" w14:textId="6C72DCAE" w:rsidR="00401210" w:rsidRPr="00401210" w:rsidRDefault="00401210" w:rsidP="00CD2544">
      <w:pPr>
        <w:spacing w:after="0" w:line="240" w:lineRule="auto"/>
        <w:ind w:right="-511"/>
        <w:rPr>
          <w:rFonts w:ascii="Arial" w:hAnsi="Arial" w:cs="Arial"/>
          <w:b/>
          <w:bCs/>
          <w:sz w:val="36"/>
          <w:szCs w:val="36"/>
        </w:rPr>
      </w:pPr>
      <w:r w:rsidRPr="00401210">
        <w:rPr>
          <w:rFonts w:ascii="Arial" w:hAnsi="Arial" w:cs="Arial"/>
          <w:b/>
          <w:bCs/>
          <w:sz w:val="36"/>
          <w:szCs w:val="36"/>
        </w:rPr>
        <w:t xml:space="preserve">Guide to </w:t>
      </w:r>
      <w:r w:rsidR="00CD2544">
        <w:rPr>
          <w:rFonts w:ascii="Arial" w:hAnsi="Arial" w:cs="Arial"/>
          <w:b/>
          <w:bCs/>
          <w:sz w:val="36"/>
          <w:szCs w:val="36"/>
        </w:rPr>
        <w:t xml:space="preserve">Policy writing and </w:t>
      </w:r>
      <w:r w:rsidR="00CA7D09">
        <w:rPr>
          <w:rFonts w:ascii="Arial" w:hAnsi="Arial" w:cs="Arial"/>
          <w:b/>
          <w:bCs/>
          <w:sz w:val="36"/>
          <w:szCs w:val="36"/>
        </w:rPr>
        <w:t>(</w:t>
      </w:r>
      <w:r w:rsidRPr="00401210">
        <w:rPr>
          <w:rFonts w:ascii="Arial" w:hAnsi="Arial" w:cs="Arial"/>
          <w:b/>
          <w:bCs/>
          <w:sz w:val="36"/>
          <w:szCs w:val="36"/>
        </w:rPr>
        <w:t>TWEEK</w:t>
      </w:r>
      <w:r w:rsidR="00CA7D09">
        <w:rPr>
          <w:rFonts w:ascii="Arial" w:hAnsi="Arial" w:cs="Arial"/>
          <w:b/>
          <w:bCs/>
          <w:sz w:val="36"/>
          <w:szCs w:val="36"/>
        </w:rPr>
        <w:t>!)</w:t>
      </w:r>
      <w:r w:rsidRPr="00401210">
        <w:rPr>
          <w:rFonts w:ascii="Arial" w:hAnsi="Arial" w:cs="Arial"/>
          <w:b/>
          <w:bCs/>
          <w:sz w:val="36"/>
          <w:szCs w:val="36"/>
        </w:rPr>
        <w:t xml:space="preserve"> </w:t>
      </w:r>
      <w:r w:rsidR="00CD2544">
        <w:rPr>
          <w:rFonts w:ascii="Arial" w:hAnsi="Arial" w:cs="Arial"/>
          <w:b/>
          <w:bCs/>
          <w:sz w:val="36"/>
          <w:szCs w:val="36"/>
        </w:rPr>
        <w:t>f</w:t>
      </w:r>
      <w:r w:rsidRPr="00401210">
        <w:rPr>
          <w:rFonts w:ascii="Arial" w:hAnsi="Arial" w:cs="Arial"/>
          <w:b/>
          <w:bCs/>
          <w:sz w:val="36"/>
          <w:szCs w:val="36"/>
        </w:rPr>
        <w:t>ormatting</w:t>
      </w:r>
    </w:p>
    <w:p w14:paraId="3D2E568E" w14:textId="66E07FF4" w:rsidR="00401210" w:rsidRDefault="006A1DE8" w:rsidP="0040121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1DE8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839CF3" wp14:editId="5F81961C">
                <wp:simplePos x="0" y="0"/>
                <wp:positionH relativeFrom="column">
                  <wp:posOffset>6350</wp:posOffset>
                </wp:positionH>
                <wp:positionV relativeFrom="paragraph">
                  <wp:posOffset>331470</wp:posOffset>
                </wp:positionV>
                <wp:extent cx="6657975" cy="5372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537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E2CE7" w14:textId="77777777" w:rsidR="006A1DE8" w:rsidRPr="00004B2E" w:rsidRDefault="006A1DE8" w:rsidP="006A1D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04B2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Formatting guide (please delete before submission)</w:t>
                            </w:r>
                          </w:p>
                          <w:p w14:paraId="013D6A78" w14:textId="77777777" w:rsidR="006A1DE8" w:rsidRDefault="006A1DE8" w:rsidP="006A1D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2A3B30" w14:textId="47A63227" w:rsidR="006A1DE8" w:rsidRDefault="006A1DE8" w:rsidP="006A1D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Font type for all documents in </w:t>
                            </w:r>
                            <w:r w:rsidR="00266C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TWEEK</w:t>
                            </w:r>
                            <w:r w:rsidR="00266C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!)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is Arial</w:t>
                            </w:r>
                            <w:r w:rsidR="00266C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10pt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Layers of indentations are as follow:</w:t>
                            </w:r>
                          </w:p>
                          <w:p w14:paraId="6B2D5FC0" w14:textId="77777777" w:rsidR="006A1DE8" w:rsidRDefault="006A1DE8" w:rsidP="006A1DE8">
                            <w:pPr>
                              <w:pStyle w:val="ListParagraph"/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6BF40BF" w14:textId="77777777" w:rsidR="006A1DE8" w:rsidRPr="00D53F72" w:rsidRDefault="006A1DE8" w:rsidP="006A1DE8">
                            <w:pPr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53F72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Section 1 – 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ajor</w:t>
                            </w:r>
                            <w:r w:rsidRPr="00D53F72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ection</w:t>
                            </w:r>
                          </w:p>
                          <w:p w14:paraId="3223C883" w14:textId="77777777" w:rsidR="006A1DE8" w:rsidRPr="0047776C" w:rsidRDefault="006A1DE8" w:rsidP="006A1DE8">
                            <w:pPr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1D01D5D" w14:textId="77777777" w:rsidR="006A1DE8" w:rsidRPr="00D53F72" w:rsidRDefault="006A1DE8" w:rsidP="006A1DE8">
                            <w:pPr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53F7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Part A – General</w:t>
                            </w:r>
                          </w:p>
                          <w:p w14:paraId="48032F1C" w14:textId="77777777" w:rsidR="006A1DE8" w:rsidRPr="0047776C" w:rsidRDefault="006A1DE8" w:rsidP="006A1DE8">
                            <w:pPr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D331319" w14:textId="77777777" w:rsidR="006A1DE8" w:rsidRPr="00D53F72" w:rsidRDefault="006A1DE8" w:rsidP="006A1DE8">
                            <w:pPr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3F7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Major Heading</w:t>
                            </w:r>
                          </w:p>
                          <w:p w14:paraId="6B707C52" w14:textId="77777777" w:rsidR="006A1DE8" w:rsidRPr="0047776C" w:rsidRDefault="006A1DE8" w:rsidP="006A1DE8">
                            <w:pPr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5E589D" w14:textId="77777777" w:rsidR="006A1DE8" w:rsidRPr="00D53F72" w:rsidRDefault="006A1DE8" w:rsidP="006A1DE8">
                            <w:pPr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3F7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Minor Heading</w:t>
                            </w:r>
                          </w:p>
                          <w:p w14:paraId="1F7A5E92" w14:textId="77777777" w:rsidR="006A1DE8" w:rsidRPr="0047776C" w:rsidRDefault="006A1DE8" w:rsidP="006A1DE8">
                            <w:pPr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48AD138" w14:textId="77777777" w:rsidR="006A1DE8" w:rsidRPr="00D53F72" w:rsidRDefault="006A1DE8" w:rsidP="006A1DE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851" w:hanging="426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F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Clause</w:t>
                            </w:r>
                          </w:p>
                          <w:p w14:paraId="4C892470" w14:textId="77777777" w:rsidR="006A1DE8" w:rsidRPr="0047776C" w:rsidRDefault="006A1DE8" w:rsidP="006A1DE8">
                            <w:pPr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47C763" w14:textId="77777777" w:rsidR="006A1DE8" w:rsidRPr="00D53F72" w:rsidRDefault="006A1DE8" w:rsidP="006A1D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1134" w:hanging="283"/>
                              <w:rPr>
                                <w:rFonts w:ascii="Arial" w:hAnsi="Arial" w:cs="Arial"/>
                              </w:rPr>
                            </w:pPr>
                            <w:r w:rsidRPr="00D53F72">
                              <w:rPr>
                                <w:rFonts w:ascii="Arial" w:hAnsi="Arial" w:cs="Arial"/>
                              </w:rPr>
                              <w:t>Normal Text</w:t>
                            </w:r>
                          </w:p>
                          <w:p w14:paraId="10B8ED9F" w14:textId="77777777" w:rsidR="006A1DE8" w:rsidRPr="00D53F72" w:rsidRDefault="006A1DE8" w:rsidP="006A1DE8">
                            <w:pPr>
                              <w:pStyle w:val="ListParagraph"/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809945" w14:textId="77777777" w:rsidR="006A1DE8" w:rsidRPr="00D53F72" w:rsidRDefault="006A1DE8" w:rsidP="006A1DE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418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3F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Normal text</w:t>
                            </w:r>
                          </w:p>
                          <w:p w14:paraId="5D84C1DC" w14:textId="77777777" w:rsidR="006A1DE8" w:rsidRPr="00D53F72" w:rsidRDefault="006A1DE8" w:rsidP="006A1DE8">
                            <w:pPr>
                              <w:pStyle w:val="ListParagraph"/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816E2F" w14:textId="16A0E522" w:rsidR="006A1DE8" w:rsidRPr="00621783" w:rsidRDefault="006A1DE8" w:rsidP="006217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701" w:hanging="283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53F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Bulletpoint</w:t>
                            </w:r>
                          </w:p>
                          <w:p w14:paraId="706CCB2D" w14:textId="77777777" w:rsidR="006A1DE8" w:rsidRDefault="006A1DE8" w:rsidP="006A1DE8">
                            <w:pPr>
                              <w:pStyle w:val="ListParagraph"/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BB6FD7" w14:textId="4AB78896" w:rsidR="006A1DE8" w:rsidRDefault="006A1DE8" w:rsidP="006A1D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TWEEK can </w:t>
                            </w:r>
                            <w:r w:rsidR="00C07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easily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accommodate simple tables (with 2-4 columns).  Use ‘Insert Table’ function in ‘Edit Document Content’ mode, to add a simple table to the document. Example of a simple table is below:</w:t>
                            </w:r>
                          </w:p>
                          <w:p w14:paraId="69BE538F" w14:textId="77777777" w:rsidR="006A1DE8" w:rsidRDefault="006A1DE8" w:rsidP="006A1DE8">
                            <w:pPr>
                              <w:pStyle w:val="ListParagraph"/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CellMar>
                                <w:top w:w="28" w:type="dxa"/>
                                <w:bottom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96"/>
                              <w:gridCol w:w="3396"/>
                              <w:gridCol w:w="3396"/>
                            </w:tblGrid>
                            <w:tr w:rsidR="006A1DE8" w:rsidRPr="00F77F81" w14:paraId="54DEE8A9" w14:textId="77777777" w:rsidTr="00D37341">
                              <w:tc>
                                <w:tcPr>
                                  <w:tcW w:w="3447" w:type="dxa"/>
                                  <w:shd w:val="clear" w:color="auto" w:fill="BFBFBF" w:themeFill="background1" w:themeFillShade="BF"/>
                                </w:tcPr>
                                <w:p w14:paraId="45988797" w14:textId="77777777" w:rsidR="006A1DE8" w:rsidRPr="00957C9B" w:rsidRDefault="006A1DE8" w:rsidP="006A1DE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957C9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[Heading]</w:t>
                                  </w:r>
                                </w:p>
                              </w:tc>
                              <w:tc>
                                <w:tcPr>
                                  <w:tcW w:w="3448" w:type="dxa"/>
                                  <w:shd w:val="clear" w:color="auto" w:fill="BFBFBF" w:themeFill="background1" w:themeFillShade="BF"/>
                                </w:tcPr>
                                <w:p w14:paraId="07968240" w14:textId="77777777" w:rsidR="006A1DE8" w:rsidRPr="00F77F81" w:rsidRDefault="006A1DE8" w:rsidP="006A1DE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7C9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[Heading]</w:t>
                                  </w:r>
                                </w:p>
                              </w:tc>
                              <w:tc>
                                <w:tcPr>
                                  <w:tcW w:w="3448" w:type="dxa"/>
                                  <w:shd w:val="clear" w:color="auto" w:fill="BFBFBF" w:themeFill="background1" w:themeFillShade="BF"/>
                                </w:tcPr>
                                <w:p w14:paraId="340F9549" w14:textId="77777777" w:rsidR="006A1DE8" w:rsidRPr="00F77F81" w:rsidRDefault="006A1DE8" w:rsidP="006A1DE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7C9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[Heading]</w:t>
                                  </w:r>
                                </w:p>
                              </w:tc>
                            </w:tr>
                            <w:tr w:rsidR="006A1DE8" w:rsidRPr="00454B1F" w14:paraId="65E62F85" w14:textId="77777777" w:rsidTr="00D37341">
                              <w:tc>
                                <w:tcPr>
                                  <w:tcW w:w="3447" w:type="dxa"/>
                                  <w:shd w:val="clear" w:color="auto" w:fill="auto"/>
                                </w:tcPr>
                                <w:p w14:paraId="06907EC1" w14:textId="77777777" w:rsidR="006A1DE8" w:rsidRPr="00454B1F" w:rsidRDefault="006A1DE8" w:rsidP="006A1DE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8" w:type="dxa"/>
                                  <w:shd w:val="clear" w:color="auto" w:fill="auto"/>
                                </w:tcPr>
                                <w:p w14:paraId="705B600B" w14:textId="77777777" w:rsidR="006A1DE8" w:rsidRPr="00454B1F" w:rsidRDefault="006A1DE8" w:rsidP="006A1DE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8" w:type="dxa"/>
                                  <w:shd w:val="clear" w:color="auto" w:fill="auto"/>
                                </w:tcPr>
                                <w:p w14:paraId="7C806D18" w14:textId="77777777" w:rsidR="006A1DE8" w:rsidRPr="00454B1F" w:rsidRDefault="006A1DE8" w:rsidP="006A1DE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1DE8" w:rsidRPr="00F77F81" w14:paraId="720A68C3" w14:textId="77777777" w:rsidTr="00D37341">
                              <w:tc>
                                <w:tcPr>
                                  <w:tcW w:w="3447" w:type="dxa"/>
                                  <w:shd w:val="clear" w:color="auto" w:fill="auto"/>
                                </w:tcPr>
                                <w:p w14:paraId="4ABA009F" w14:textId="77777777" w:rsidR="006A1DE8" w:rsidRPr="00F77F81" w:rsidRDefault="006A1DE8" w:rsidP="006A1DE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8" w:type="dxa"/>
                                  <w:shd w:val="clear" w:color="auto" w:fill="auto"/>
                                </w:tcPr>
                                <w:p w14:paraId="5CB69E8A" w14:textId="77777777" w:rsidR="006A1DE8" w:rsidRPr="00F77F81" w:rsidRDefault="006A1DE8" w:rsidP="006A1DE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8" w:type="dxa"/>
                                  <w:shd w:val="clear" w:color="auto" w:fill="auto"/>
                                </w:tcPr>
                                <w:p w14:paraId="64ECF89C" w14:textId="77777777" w:rsidR="006A1DE8" w:rsidRPr="00F77F81" w:rsidRDefault="006A1DE8" w:rsidP="006A1DE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1DE8" w:rsidRPr="00F77F81" w14:paraId="5AB4A721" w14:textId="77777777" w:rsidTr="00D37341">
                              <w:tc>
                                <w:tcPr>
                                  <w:tcW w:w="3447" w:type="dxa"/>
                                  <w:shd w:val="clear" w:color="auto" w:fill="auto"/>
                                </w:tcPr>
                                <w:p w14:paraId="1461F6DB" w14:textId="77777777" w:rsidR="006A1DE8" w:rsidRPr="00F77F81" w:rsidRDefault="006A1DE8" w:rsidP="006A1DE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8" w:type="dxa"/>
                                  <w:shd w:val="clear" w:color="auto" w:fill="auto"/>
                                </w:tcPr>
                                <w:p w14:paraId="0D47E656" w14:textId="77777777" w:rsidR="006A1DE8" w:rsidRPr="00F77F81" w:rsidRDefault="006A1DE8" w:rsidP="006A1DE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8" w:type="dxa"/>
                                  <w:shd w:val="clear" w:color="auto" w:fill="auto"/>
                                </w:tcPr>
                                <w:p w14:paraId="1A5C1C41" w14:textId="77777777" w:rsidR="006A1DE8" w:rsidRPr="00F77F81" w:rsidRDefault="006A1DE8" w:rsidP="006A1DE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1DE8" w:rsidRPr="00F77F81" w14:paraId="278D8AEC" w14:textId="77777777" w:rsidTr="00D37341">
                              <w:tc>
                                <w:tcPr>
                                  <w:tcW w:w="3447" w:type="dxa"/>
                                  <w:shd w:val="clear" w:color="auto" w:fill="auto"/>
                                </w:tcPr>
                                <w:p w14:paraId="5F7C7BB2" w14:textId="77777777" w:rsidR="006A1DE8" w:rsidRPr="00F77F81" w:rsidRDefault="006A1DE8" w:rsidP="006A1DE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8" w:type="dxa"/>
                                  <w:shd w:val="clear" w:color="auto" w:fill="auto"/>
                                </w:tcPr>
                                <w:p w14:paraId="45A24C48" w14:textId="77777777" w:rsidR="006A1DE8" w:rsidRPr="00F77F81" w:rsidRDefault="006A1DE8" w:rsidP="006A1DE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8" w:type="dxa"/>
                                  <w:shd w:val="clear" w:color="auto" w:fill="auto"/>
                                </w:tcPr>
                                <w:p w14:paraId="7E554037" w14:textId="77777777" w:rsidR="006A1DE8" w:rsidRPr="00F77F81" w:rsidRDefault="006A1DE8" w:rsidP="006A1DE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174CD5" w14:textId="77777777" w:rsidR="006A1DE8" w:rsidRDefault="006A1DE8" w:rsidP="006A1DE8">
                            <w:pPr>
                              <w:pStyle w:val="ListParagraph"/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EB8410" w14:textId="29B6837B" w:rsidR="006A1DE8" w:rsidRDefault="006A1DE8" w:rsidP="00C071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07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larger or more complex tables</w:t>
                            </w:r>
                            <w:r w:rsidR="00880D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(including tables with merger cells)</w:t>
                            </w:r>
                            <w:r w:rsidRPr="00C07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please seek Governance advice via </w:t>
                            </w:r>
                            <w:hyperlink r:id="rId8" w:history="1">
                              <w:r w:rsidRPr="00C071C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policy@acu.edu.au</w:t>
                              </w:r>
                            </w:hyperlink>
                            <w:r w:rsidRPr="00C071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39C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26.1pt;width:524.25pt;height:4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" fillcolor="#f2f2f2 [3052]">
                <v:textbox>
                  <w:txbxContent>
                    <w:p w14:paraId="39EE2CE7" w14:textId="77777777" w:rsidR="006A1DE8" w:rsidRPr="00004B2E" w:rsidRDefault="006A1DE8" w:rsidP="006A1DE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004B2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Formatting guide (please delete before submission)</w:t>
                      </w:r>
                    </w:p>
                    <w:p w14:paraId="013D6A78" w14:textId="77777777" w:rsidR="006A1DE8" w:rsidRDefault="006A1DE8" w:rsidP="006A1DE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2A3B30" w14:textId="47A63227" w:rsidR="006A1DE8" w:rsidRDefault="006A1DE8" w:rsidP="006A1D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Font type for all documents in </w:t>
                      </w:r>
                      <w:r w:rsidR="00266C98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TWEEK</w:t>
                      </w:r>
                      <w:r w:rsidR="00266C98">
                        <w:rPr>
                          <w:rFonts w:ascii="Arial" w:hAnsi="Arial" w:cs="Arial"/>
                          <w:sz w:val="20"/>
                          <w:szCs w:val="20"/>
                        </w:rPr>
                        <w:t>!)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is Arial</w:t>
                      </w:r>
                      <w:r w:rsidR="00266C9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10pt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 Layers of indentations are as follow:</w:t>
                      </w:r>
                    </w:p>
                    <w:p w14:paraId="6B2D5FC0" w14:textId="77777777" w:rsidR="006A1DE8" w:rsidRDefault="006A1DE8" w:rsidP="006A1DE8">
                      <w:pPr>
                        <w:pStyle w:val="ListParagraph"/>
                        <w:spacing w:after="0" w:line="240" w:lineRule="auto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6BF40BF" w14:textId="77777777" w:rsidR="006A1DE8" w:rsidRPr="00D53F72" w:rsidRDefault="006A1DE8" w:rsidP="006A1DE8">
                      <w:pPr>
                        <w:spacing w:after="0" w:line="240" w:lineRule="auto"/>
                        <w:ind w:left="426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D53F72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Section 1 – 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ajor</w:t>
                      </w:r>
                      <w:r w:rsidRPr="00D53F72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ection</w:t>
                      </w:r>
                    </w:p>
                    <w:p w14:paraId="3223C883" w14:textId="77777777" w:rsidR="006A1DE8" w:rsidRPr="0047776C" w:rsidRDefault="006A1DE8" w:rsidP="006A1DE8">
                      <w:pPr>
                        <w:spacing w:after="0" w:line="240" w:lineRule="auto"/>
                        <w:ind w:left="426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1D01D5D" w14:textId="77777777" w:rsidR="006A1DE8" w:rsidRPr="00D53F72" w:rsidRDefault="006A1DE8" w:rsidP="006A1DE8">
                      <w:pPr>
                        <w:spacing w:after="0" w:line="240" w:lineRule="auto"/>
                        <w:ind w:left="426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D53F7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Part A – General</w:t>
                      </w:r>
                    </w:p>
                    <w:p w14:paraId="48032F1C" w14:textId="77777777" w:rsidR="006A1DE8" w:rsidRPr="0047776C" w:rsidRDefault="006A1DE8" w:rsidP="006A1DE8">
                      <w:pPr>
                        <w:spacing w:after="0" w:line="240" w:lineRule="auto"/>
                        <w:ind w:left="426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D331319" w14:textId="77777777" w:rsidR="006A1DE8" w:rsidRPr="00D53F72" w:rsidRDefault="006A1DE8" w:rsidP="006A1DE8">
                      <w:pPr>
                        <w:spacing w:after="0" w:line="240" w:lineRule="auto"/>
                        <w:ind w:left="426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53F7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Major Heading</w:t>
                      </w:r>
                    </w:p>
                    <w:p w14:paraId="6B707C52" w14:textId="77777777" w:rsidR="006A1DE8" w:rsidRPr="0047776C" w:rsidRDefault="006A1DE8" w:rsidP="006A1DE8">
                      <w:pPr>
                        <w:spacing w:after="0" w:line="240" w:lineRule="auto"/>
                        <w:ind w:left="426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55E589D" w14:textId="77777777" w:rsidR="006A1DE8" w:rsidRPr="00D53F72" w:rsidRDefault="006A1DE8" w:rsidP="006A1DE8">
                      <w:pPr>
                        <w:spacing w:after="0" w:line="240" w:lineRule="auto"/>
                        <w:ind w:left="426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53F7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Minor Heading</w:t>
                      </w:r>
                    </w:p>
                    <w:p w14:paraId="1F7A5E92" w14:textId="77777777" w:rsidR="006A1DE8" w:rsidRPr="0047776C" w:rsidRDefault="006A1DE8" w:rsidP="006A1DE8">
                      <w:pPr>
                        <w:spacing w:after="0" w:line="240" w:lineRule="auto"/>
                        <w:ind w:left="426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48AD138" w14:textId="77777777" w:rsidR="006A1DE8" w:rsidRPr="00D53F72" w:rsidRDefault="006A1DE8" w:rsidP="006A1DE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851" w:hanging="426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F72">
                        <w:rPr>
                          <w:rFonts w:ascii="Arial" w:hAnsi="Arial" w:cs="Arial"/>
                          <w:sz w:val="24"/>
                          <w:szCs w:val="24"/>
                        </w:rPr>
                        <w:t>Clause</w:t>
                      </w:r>
                    </w:p>
                    <w:p w14:paraId="4C892470" w14:textId="77777777" w:rsidR="006A1DE8" w:rsidRPr="0047776C" w:rsidRDefault="006A1DE8" w:rsidP="006A1DE8">
                      <w:pPr>
                        <w:spacing w:after="0" w:line="240" w:lineRule="auto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47C763" w14:textId="77777777" w:rsidR="006A1DE8" w:rsidRPr="00D53F72" w:rsidRDefault="006A1DE8" w:rsidP="006A1D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1134" w:hanging="283"/>
                        <w:rPr>
                          <w:rFonts w:ascii="Arial" w:hAnsi="Arial" w:cs="Arial"/>
                        </w:rPr>
                      </w:pPr>
                      <w:r w:rsidRPr="00D53F72">
                        <w:rPr>
                          <w:rFonts w:ascii="Arial" w:hAnsi="Arial" w:cs="Arial"/>
                        </w:rPr>
                        <w:t>Normal Text</w:t>
                      </w:r>
                    </w:p>
                    <w:p w14:paraId="10B8ED9F" w14:textId="77777777" w:rsidR="006A1DE8" w:rsidRPr="00D53F72" w:rsidRDefault="006A1DE8" w:rsidP="006A1DE8">
                      <w:pPr>
                        <w:pStyle w:val="ListParagraph"/>
                        <w:spacing w:after="0" w:line="240" w:lineRule="auto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809945" w14:textId="77777777" w:rsidR="006A1DE8" w:rsidRPr="00D53F72" w:rsidRDefault="006A1DE8" w:rsidP="006A1DE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418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3F72">
                        <w:rPr>
                          <w:rFonts w:ascii="Arial" w:hAnsi="Arial" w:cs="Arial"/>
                          <w:sz w:val="20"/>
                          <w:szCs w:val="20"/>
                        </w:rPr>
                        <w:t>Normal text</w:t>
                      </w:r>
                    </w:p>
                    <w:p w14:paraId="5D84C1DC" w14:textId="77777777" w:rsidR="006A1DE8" w:rsidRPr="00D53F72" w:rsidRDefault="006A1DE8" w:rsidP="006A1DE8">
                      <w:pPr>
                        <w:pStyle w:val="ListParagraph"/>
                        <w:spacing w:after="0" w:line="240" w:lineRule="auto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816E2F" w14:textId="16A0E522" w:rsidR="006A1DE8" w:rsidRPr="00621783" w:rsidRDefault="006A1DE8" w:rsidP="0062178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701" w:hanging="283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D53F72">
                        <w:rPr>
                          <w:rFonts w:ascii="Arial" w:hAnsi="Arial" w:cs="Arial"/>
                          <w:sz w:val="20"/>
                          <w:szCs w:val="20"/>
                        </w:rPr>
                        <w:t>Bulletpoint</w:t>
                      </w:r>
                    </w:p>
                    <w:p w14:paraId="706CCB2D" w14:textId="77777777" w:rsidR="006A1DE8" w:rsidRDefault="006A1DE8" w:rsidP="006A1DE8">
                      <w:pPr>
                        <w:pStyle w:val="ListParagraph"/>
                        <w:spacing w:after="0" w:line="240" w:lineRule="auto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BB6FD7" w14:textId="4AB78896" w:rsidR="006A1DE8" w:rsidRDefault="006A1DE8" w:rsidP="006A1D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TWEEK can </w:t>
                      </w:r>
                      <w:r w:rsidR="00C07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easily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accommodate simple tables (with 2-4 columns).  Use ‘Insert Table’ function in ‘Edit Document Content’ mode, to add a simple table to the document. Example of a simple table is below:</w:t>
                      </w:r>
                    </w:p>
                    <w:p w14:paraId="69BE538F" w14:textId="77777777" w:rsidR="006A1DE8" w:rsidRDefault="006A1DE8" w:rsidP="006A1DE8">
                      <w:pPr>
                        <w:pStyle w:val="ListParagraph"/>
                        <w:spacing w:after="0" w:line="240" w:lineRule="auto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CellMar>
                          <w:top w:w="28" w:type="dxa"/>
                          <w:bottom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96"/>
                        <w:gridCol w:w="3396"/>
                        <w:gridCol w:w="3396"/>
                      </w:tblGrid>
                      <w:tr w:rsidR="006A1DE8" w:rsidRPr="00F77F81" w14:paraId="54DEE8A9" w14:textId="77777777" w:rsidTr="00D37341">
                        <w:tc>
                          <w:tcPr>
                            <w:tcW w:w="3447" w:type="dxa"/>
                            <w:shd w:val="clear" w:color="auto" w:fill="BFBFBF" w:themeFill="background1" w:themeFillShade="BF"/>
                          </w:tcPr>
                          <w:p w14:paraId="45988797" w14:textId="77777777" w:rsidR="006A1DE8" w:rsidRPr="00957C9B" w:rsidRDefault="006A1DE8" w:rsidP="006A1DE8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957C9B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[Heading]</w:t>
                            </w:r>
                          </w:p>
                        </w:tc>
                        <w:tc>
                          <w:tcPr>
                            <w:tcW w:w="3448" w:type="dxa"/>
                            <w:shd w:val="clear" w:color="auto" w:fill="BFBFBF" w:themeFill="background1" w:themeFillShade="BF"/>
                          </w:tcPr>
                          <w:p w14:paraId="07968240" w14:textId="77777777" w:rsidR="006A1DE8" w:rsidRPr="00F77F81" w:rsidRDefault="006A1DE8" w:rsidP="006A1DE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7C9B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[Heading]</w:t>
                            </w:r>
                          </w:p>
                        </w:tc>
                        <w:tc>
                          <w:tcPr>
                            <w:tcW w:w="3448" w:type="dxa"/>
                            <w:shd w:val="clear" w:color="auto" w:fill="BFBFBF" w:themeFill="background1" w:themeFillShade="BF"/>
                          </w:tcPr>
                          <w:p w14:paraId="340F9549" w14:textId="77777777" w:rsidR="006A1DE8" w:rsidRPr="00F77F81" w:rsidRDefault="006A1DE8" w:rsidP="006A1DE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7C9B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[Heading]</w:t>
                            </w:r>
                          </w:p>
                        </w:tc>
                      </w:tr>
                      <w:tr w:rsidR="006A1DE8" w:rsidRPr="00454B1F" w14:paraId="65E62F85" w14:textId="77777777" w:rsidTr="00D37341">
                        <w:tc>
                          <w:tcPr>
                            <w:tcW w:w="3447" w:type="dxa"/>
                            <w:shd w:val="clear" w:color="auto" w:fill="auto"/>
                          </w:tcPr>
                          <w:p w14:paraId="06907EC1" w14:textId="77777777" w:rsidR="006A1DE8" w:rsidRPr="00454B1F" w:rsidRDefault="006A1DE8" w:rsidP="006A1D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48" w:type="dxa"/>
                            <w:shd w:val="clear" w:color="auto" w:fill="auto"/>
                          </w:tcPr>
                          <w:p w14:paraId="705B600B" w14:textId="77777777" w:rsidR="006A1DE8" w:rsidRPr="00454B1F" w:rsidRDefault="006A1DE8" w:rsidP="006A1D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48" w:type="dxa"/>
                            <w:shd w:val="clear" w:color="auto" w:fill="auto"/>
                          </w:tcPr>
                          <w:p w14:paraId="7C806D18" w14:textId="77777777" w:rsidR="006A1DE8" w:rsidRPr="00454B1F" w:rsidRDefault="006A1DE8" w:rsidP="006A1D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1DE8" w:rsidRPr="00F77F81" w14:paraId="720A68C3" w14:textId="77777777" w:rsidTr="00D37341">
                        <w:tc>
                          <w:tcPr>
                            <w:tcW w:w="3447" w:type="dxa"/>
                            <w:shd w:val="clear" w:color="auto" w:fill="auto"/>
                          </w:tcPr>
                          <w:p w14:paraId="4ABA009F" w14:textId="77777777" w:rsidR="006A1DE8" w:rsidRPr="00F77F81" w:rsidRDefault="006A1DE8" w:rsidP="006A1D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48" w:type="dxa"/>
                            <w:shd w:val="clear" w:color="auto" w:fill="auto"/>
                          </w:tcPr>
                          <w:p w14:paraId="5CB69E8A" w14:textId="77777777" w:rsidR="006A1DE8" w:rsidRPr="00F77F81" w:rsidRDefault="006A1DE8" w:rsidP="006A1D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48" w:type="dxa"/>
                            <w:shd w:val="clear" w:color="auto" w:fill="auto"/>
                          </w:tcPr>
                          <w:p w14:paraId="64ECF89C" w14:textId="77777777" w:rsidR="006A1DE8" w:rsidRPr="00F77F81" w:rsidRDefault="006A1DE8" w:rsidP="006A1D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1DE8" w:rsidRPr="00F77F81" w14:paraId="5AB4A721" w14:textId="77777777" w:rsidTr="00D37341">
                        <w:tc>
                          <w:tcPr>
                            <w:tcW w:w="3447" w:type="dxa"/>
                            <w:shd w:val="clear" w:color="auto" w:fill="auto"/>
                          </w:tcPr>
                          <w:p w14:paraId="1461F6DB" w14:textId="77777777" w:rsidR="006A1DE8" w:rsidRPr="00F77F81" w:rsidRDefault="006A1DE8" w:rsidP="006A1D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48" w:type="dxa"/>
                            <w:shd w:val="clear" w:color="auto" w:fill="auto"/>
                          </w:tcPr>
                          <w:p w14:paraId="0D47E656" w14:textId="77777777" w:rsidR="006A1DE8" w:rsidRPr="00F77F81" w:rsidRDefault="006A1DE8" w:rsidP="006A1D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48" w:type="dxa"/>
                            <w:shd w:val="clear" w:color="auto" w:fill="auto"/>
                          </w:tcPr>
                          <w:p w14:paraId="1A5C1C41" w14:textId="77777777" w:rsidR="006A1DE8" w:rsidRPr="00F77F81" w:rsidRDefault="006A1DE8" w:rsidP="006A1D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1DE8" w:rsidRPr="00F77F81" w14:paraId="278D8AEC" w14:textId="77777777" w:rsidTr="00D37341">
                        <w:tc>
                          <w:tcPr>
                            <w:tcW w:w="3447" w:type="dxa"/>
                            <w:shd w:val="clear" w:color="auto" w:fill="auto"/>
                          </w:tcPr>
                          <w:p w14:paraId="5F7C7BB2" w14:textId="77777777" w:rsidR="006A1DE8" w:rsidRPr="00F77F81" w:rsidRDefault="006A1DE8" w:rsidP="006A1D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48" w:type="dxa"/>
                            <w:shd w:val="clear" w:color="auto" w:fill="auto"/>
                          </w:tcPr>
                          <w:p w14:paraId="45A24C48" w14:textId="77777777" w:rsidR="006A1DE8" w:rsidRPr="00F77F81" w:rsidRDefault="006A1DE8" w:rsidP="006A1D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48" w:type="dxa"/>
                            <w:shd w:val="clear" w:color="auto" w:fill="auto"/>
                          </w:tcPr>
                          <w:p w14:paraId="7E554037" w14:textId="77777777" w:rsidR="006A1DE8" w:rsidRPr="00F77F81" w:rsidRDefault="006A1DE8" w:rsidP="006A1D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C174CD5" w14:textId="77777777" w:rsidR="006A1DE8" w:rsidRDefault="006A1DE8" w:rsidP="006A1DE8">
                      <w:pPr>
                        <w:pStyle w:val="ListParagraph"/>
                        <w:spacing w:after="0" w:line="240" w:lineRule="auto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EB8410" w14:textId="29B6837B" w:rsidR="006A1DE8" w:rsidRDefault="006A1DE8" w:rsidP="00C071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071C2">
                        <w:rPr>
                          <w:rFonts w:ascii="Arial" w:hAnsi="Arial" w:cs="Arial"/>
                          <w:sz w:val="20"/>
                          <w:szCs w:val="20"/>
                        </w:rPr>
                        <w:t>For larger or more complex tables</w:t>
                      </w:r>
                      <w:r w:rsidR="00880D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(including tables with merger cells)</w:t>
                      </w:r>
                      <w:r w:rsidRPr="00C071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please seek Governance advice via </w:t>
                      </w:r>
                      <w:hyperlink r:id="rId9" w:history="1">
                        <w:r w:rsidRPr="00C071C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policy@acu.edu.au</w:t>
                        </w:r>
                      </w:hyperlink>
                      <w:r w:rsidRPr="00C071C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99A7AC" w14:textId="77777777" w:rsidR="00A55462" w:rsidRDefault="00A55462" w:rsidP="004012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30C2E" w14:textId="77777777" w:rsidR="00047E39" w:rsidRDefault="00047E39" w:rsidP="004012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34CDBE" w14:textId="626A29B6" w:rsidR="00401210" w:rsidRPr="00401210" w:rsidRDefault="00401210" w:rsidP="00401210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01210">
        <w:rPr>
          <w:rFonts w:ascii="Arial" w:hAnsi="Arial" w:cs="Arial"/>
          <w:b/>
          <w:bCs/>
          <w:sz w:val="36"/>
          <w:szCs w:val="36"/>
        </w:rPr>
        <w:t>Section 1 - Purpose</w:t>
      </w:r>
    </w:p>
    <w:p w14:paraId="17B7319A" w14:textId="359BCF25" w:rsidR="00401210" w:rsidRDefault="00401210" w:rsidP="004012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669582" w14:textId="28A399E0" w:rsidR="00401210" w:rsidRPr="00401210" w:rsidRDefault="00401210" w:rsidP="0040121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401210">
        <w:rPr>
          <w:rFonts w:ascii="Arial" w:hAnsi="Arial" w:cs="Arial"/>
          <w:color w:val="0D0D0D" w:themeColor="text1" w:themeTint="F2"/>
          <w:sz w:val="20"/>
          <w:szCs w:val="20"/>
        </w:rPr>
        <w:t>State the rationale for the policy i.e. why the policy is required. Include reference to the issues to be addressed or objectives to be achieved.</w:t>
      </w:r>
    </w:p>
    <w:p w14:paraId="2752EB16" w14:textId="4ED2120F" w:rsidR="00401210" w:rsidRDefault="00401210" w:rsidP="004012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FD6A8A" w14:textId="7DB7F03C" w:rsidR="00401210" w:rsidRPr="00401210" w:rsidRDefault="00401210" w:rsidP="00401210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01210">
        <w:rPr>
          <w:rFonts w:ascii="Arial" w:hAnsi="Arial" w:cs="Arial"/>
          <w:b/>
          <w:bCs/>
          <w:sz w:val="36"/>
          <w:szCs w:val="36"/>
        </w:rPr>
        <w:t xml:space="preserve">Section </w:t>
      </w:r>
      <w:r>
        <w:rPr>
          <w:rFonts w:ascii="Arial" w:hAnsi="Arial" w:cs="Arial"/>
          <w:b/>
          <w:bCs/>
          <w:sz w:val="36"/>
          <w:szCs w:val="36"/>
        </w:rPr>
        <w:t>2</w:t>
      </w:r>
      <w:r w:rsidRPr="00401210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–</w:t>
      </w:r>
      <w:r w:rsidRPr="00401210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Scope / Application</w:t>
      </w:r>
    </w:p>
    <w:p w14:paraId="6C0BAE9A" w14:textId="77777777" w:rsidR="00401210" w:rsidRPr="00401210" w:rsidRDefault="00401210" w:rsidP="004012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20FCF2" w14:textId="449D52F4" w:rsidR="00401210" w:rsidRPr="00401210" w:rsidRDefault="00401210" w:rsidP="0040121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color w:val="0D0D0D" w:themeColor="text1" w:themeTint="F2"/>
          <w:sz w:val="20"/>
          <w:szCs w:val="20"/>
        </w:rPr>
      </w:pPr>
      <w:r w:rsidRPr="00401210">
        <w:rPr>
          <w:rFonts w:ascii="Arial" w:hAnsi="Arial" w:cs="Arial"/>
          <w:color w:val="0D0D0D" w:themeColor="text1" w:themeTint="F2"/>
          <w:sz w:val="20"/>
          <w:szCs w:val="20"/>
        </w:rPr>
        <w:t xml:space="preserve">Sets out who the policy is relevant to and/or or the circumstances in which it will apply. You may also wish to explicitly state </w:t>
      </w:r>
      <w:r w:rsidR="00880DBB">
        <w:rPr>
          <w:rFonts w:ascii="Arial" w:hAnsi="Arial" w:cs="Arial"/>
          <w:color w:val="0D0D0D" w:themeColor="text1" w:themeTint="F2"/>
          <w:sz w:val="20"/>
          <w:szCs w:val="20"/>
        </w:rPr>
        <w:t xml:space="preserve">to </w:t>
      </w:r>
      <w:r w:rsidRPr="00401210">
        <w:rPr>
          <w:rFonts w:ascii="Arial" w:hAnsi="Arial" w:cs="Arial"/>
          <w:color w:val="0D0D0D" w:themeColor="text1" w:themeTint="F2"/>
          <w:sz w:val="20"/>
          <w:szCs w:val="20"/>
        </w:rPr>
        <w:t>who</w:t>
      </w:r>
      <w:r w:rsidR="00880DBB">
        <w:rPr>
          <w:rFonts w:ascii="Arial" w:hAnsi="Arial" w:cs="Arial"/>
          <w:color w:val="0D0D0D" w:themeColor="text1" w:themeTint="F2"/>
          <w:sz w:val="20"/>
          <w:szCs w:val="20"/>
        </w:rPr>
        <w:t>m</w:t>
      </w:r>
      <w:r w:rsidRPr="00401210">
        <w:rPr>
          <w:rFonts w:ascii="Arial" w:hAnsi="Arial" w:cs="Arial"/>
          <w:color w:val="0D0D0D" w:themeColor="text1" w:themeTint="F2"/>
          <w:sz w:val="20"/>
          <w:szCs w:val="20"/>
        </w:rPr>
        <w:t xml:space="preserve"> the policy does not apply. If the policy replaces an earlier version, a reference should be included under this section e.g. this document replaces [insert name], which is rescinded from the date of effect of this policy.</w:t>
      </w:r>
    </w:p>
    <w:p w14:paraId="34B07A01" w14:textId="04C307C9" w:rsidR="00401210" w:rsidRDefault="00401210" w:rsidP="004012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CD2A5E" w14:textId="1C597902" w:rsidR="007C0F11" w:rsidRPr="00401210" w:rsidRDefault="007C0F11" w:rsidP="007C0F1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01210">
        <w:rPr>
          <w:rFonts w:ascii="Arial" w:hAnsi="Arial" w:cs="Arial"/>
          <w:b/>
          <w:bCs/>
          <w:sz w:val="36"/>
          <w:szCs w:val="36"/>
        </w:rPr>
        <w:t xml:space="preserve">Section </w:t>
      </w:r>
      <w:r>
        <w:rPr>
          <w:rFonts w:ascii="Arial" w:hAnsi="Arial" w:cs="Arial"/>
          <w:b/>
          <w:bCs/>
          <w:sz w:val="36"/>
          <w:szCs w:val="36"/>
        </w:rPr>
        <w:t>3</w:t>
      </w:r>
      <w:r w:rsidRPr="00401210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–</w:t>
      </w:r>
      <w:r w:rsidRPr="00401210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Terms / Definitions</w:t>
      </w:r>
      <w:r w:rsidR="00E13B8B">
        <w:rPr>
          <w:rFonts w:ascii="Arial" w:hAnsi="Arial" w:cs="Arial"/>
          <w:b/>
          <w:bCs/>
          <w:sz w:val="36"/>
          <w:szCs w:val="36"/>
        </w:rPr>
        <w:t xml:space="preserve"> (if any)</w:t>
      </w:r>
    </w:p>
    <w:p w14:paraId="63DF1EA7" w14:textId="77777777" w:rsidR="007C0F11" w:rsidRPr="005E55E3" w:rsidRDefault="007C0F11" w:rsidP="007C0F11">
      <w:pPr>
        <w:tabs>
          <w:tab w:val="left" w:pos="171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1A7E9F4" w14:textId="77777777" w:rsidR="007C0F11" w:rsidRPr="005E55E3" w:rsidRDefault="007C0F11" w:rsidP="007C0F1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color w:val="0D0D0D" w:themeColor="text1" w:themeTint="F2"/>
          <w:sz w:val="20"/>
          <w:szCs w:val="20"/>
        </w:rPr>
      </w:pPr>
      <w:r w:rsidRPr="005E55E3">
        <w:rPr>
          <w:rFonts w:ascii="Arial" w:hAnsi="Arial" w:cs="Arial"/>
          <w:color w:val="0D0D0D" w:themeColor="text1" w:themeTint="F2"/>
          <w:sz w:val="20"/>
          <w:szCs w:val="20"/>
        </w:rPr>
        <w:t>It is recommended to list the definitions, key terms or acronyms related to</w:t>
      </w:r>
      <w:r>
        <w:rPr>
          <w:rFonts w:ascii="Arial" w:hAnsi="Arial" w:cs="Arial"/>
          <w:color w:val="0D0D0D" w:themeColor="text1" w:themeTint="F2"/>
          <w:sz w:val="20"/>
          <w:szCs w:val="20"/>
        </w:rPr>
        <w:t xml:space="preserve"> or used in </w:t>
      </w:r>
      <w:r w:rsidRPr="005E55E3">
        <w:rPr>
          <w:rFonts w:ascii="Arial" w:hAnsi="Arial" w:cs="Arial"/>
          <w:color w:val="0D0D0D" w:themeColor="text1" w:themeTint="F2"/>
          <w:sz w:val="20"/>
          <w:szCs w:val="20"/>
        </w:rPr>
        <w:t>the policy. If the same terms are used outside of this policy (in other ACU documents), please use existing d</w:t>
      </w:r>
      <w:r>
        <w:rPr>
          <w:rFonts w:ascii="Arial" w:hAnsi="Arial" w:cs="Arial"/>
          <w:color w:val="0D0D0D" w:themeColor="text1" w:themeTint="F2"/>
          <w:sz w:val="20"/>
          <w:szCs w:val="20"/>
        </w:rPr>
        <w:t>efinitions</w:t>
      </w:r>
      <w:r w:rsidRPr="005E55E3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21C6DDBB" w14:textId="77777777" w:rsidR="007C0F11" w:rsidRDefault="007C0F11" w:rsidP="007C0F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35093A" w14:textId="77777777" w:rsidR="007C0F11" w:rsidRPr="002856CA" w:rsidRDefault="007C0F11" w:rsidP="007C0F11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B99E16D" w14:textId="19D15248" w:rsidR="00401210" w:rsidRPr="00401210" w:rsidRDefault="00401210" w:rsidP="00401210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01210">
        <w:rPr>
          <w:rFonts w:ascii="Arial" w:hAnsi="Arial" w:cs="Arial"/>
          <w:b/>
          <w:bCs/>
          <w:sz w:val="36"/>
          <w:szCs w:val="36"/>
        </w:rPr>
        <w:t xml:space="preserve">Section </w:t>
      </w:r>
      <w:r w:rsidR="007C0F11">
        <w:rPr>
          <w:rFonts w:ascii="Arial" w:hAnsi="Arial" w:cs="Arial"/>
          <w:b/>
          <w:bCs/>
          <w:sz w:val="36"/>
          <w:szCs w:val="36"/>
        </w:rPr>
        <w:t>4</w:t>
      </w:r>
      <w:r w:rsidRPr="00401210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–</w:t>
      </w:r>
      <w:r w:rsidRPr="00401210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Policy Statement and Principles</w:t>
      </w:r>
    </w:p>
    <w:p w14:paraId="3EE36781" w14:textId="3969E6AB" w:rsidR="00401210" w:rsidRDefault="00401210" w:rsidP="004012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DE1F70" w14:textId="09200415" w:rsidR="00401210" w:rsidRDefault="00401210" w:rsidP="0040121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color w:val="0D0D0D" w:themeColor="text1" w:themeTint="F2"/>
          <w:sz w:val="20"/>
          <w:szCs w:val="20"/>
        </w:rPr>
      </w:pPr>
      <w:r w:rsidRPr="00401210">
        <w:rPr>
          <w:rFonts w:ascii="Arial" w:hAnsi="Arial" w:cs="Arial"/>
          <w:color w:val="0D0D0D" w:themeColor="text1" w:themeTint="F2"/>
          <w:sz w:val="20"/>
          <w:szCs w:val="20"/>
        </w:rPr>
        <w:t xml:space="preserve">This section forms the core of your policy. You may start off by identifying a statement of commitment or the high-level principles of the policy i.e. what are the requirements or provisions established by this policy. </w:t>
      </w:r>
    </w:p>
    <w:p w14:paraId="2C49544D" w14:textId="77777777" w:rsidR="00401210" w:rsidRPr="00401210" w:rsidRDefault="00401210" w:rsidP="00401210">
      <w:pPr>
        <w:pStyle w:val="ListParagraph"/>
        <w:spacing w:after="0" w:line="240" w:lineRule="auto"/>
        <w:ind w:left="426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EC30052" w14:textId="4822BF14" w:rsidR="00401210" w:rsidRDefault="00401210" w:rsidP="0040121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color w:val="0D0D0D" w:themeColor="text1" w:themeTint="F2"/>
          <w:sz w:val="20"/>
          <w:szCs w:val="20"/>
        </w:rPr>
      </w:pPr>
      <w:r w:rsidRPr="00401210">
        <w:rPr>
          <w:rFonts w:ascii="Arial" w:hAnsi="Arial" w:cs="Arial"/>
          <w:color w:val="0D0D0D" w:themeColor="text1" w:themeTint="F2"/>
          <w:sz w:val="20"/>
          <w:szCs w:val="20"/>
        </w:rPr>
        <w:t xml:space="preserve">The substantive elements of the policy should be articulated here. Note: detailed procedural information about how stakeholders should comply with the policy should be listed in </w:t>
      </w:r>
      <w:r w:rsidR="00880DBB">
        <w:rPr>
          <w:rFonts w:ascii="Arial" w:hAnsi="Arial" w:cs="Arial"/>
          <w:color w:val="0D0D0D" w:themeColor="text1" w:themeTint="F2"/>
          <w:sz w:val="20"/>
          <w:szCs w:val="20"/>
        </w:rPr>
        <w:t>a P</w:t>
      </w:r>
      <w:r w:rsidRPr="00401210">
        <w:rPr>
          <w:rFonts w:ascii="Arial" w:hAnsi="Arial" w:cs="Arial"/>
          <w:color w:val="0D0D0D" w:themeColor="text1" w:themeTint="F2"/>
          <w:sz w:val="20"/>
          <w:szCs w:val="20"/>
        </w:rPr>
        <w:t>rocedure document.</w:t>
      </w:r>
    </w:p>
    <w:p w14:paraId="0245914A" w14:textId="77777777" w:rsidR="00D92618" w:rsidRPr="00D92618" w:rsidRDefault="00D92618" w:rsidP="00D92618">
      <w:pPr>
        <w:pStyle w:val="ListParagrap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A0F2686" w14:textId="1D01789D" w:rsidR="00D92618" w:rsidRPr="00401210" w:rsidRDefault="00D92618" w:rsidP="0040121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color w:val="0D0D0D" w:themeColor="text1" w:themeTint="F2"/>
          <w:sz w:val="20"/>
          <w:szCs w:val="20"/>
        </w:rPr>
      </w:pPr>
      <w:r>
        <w:rPr>
          <w:rFonts w:ascii="Arial" w:hAnsi="Arial" w:cs="Arial"/>
          <w:color w:val="0D0D0D" w:themeColor="text1" w:themeTint="F2"/>
          <w:sz w:val="20"/>
          <w:szCs w:val="20"/>
        </w:rPr>
        <w:t xml:space="preserve">Formatting </w:t>
      </w:r>
      <w:r w:rsidR="007D175C">
        <w:rPr>
          <w:rFonts w:ascii="Arial" w:hAnsi="Arial" w:cs="Arial"/>
          <w:color w:val="0D0D0D" w:themeColor="text1" w:themeTint="F2"/>
          <w:sz w:val="20"/>
          <w:szCs w:val="20"/>
        </w:rPr>
        <w:t xml:space="preserve">should </w:t>
      </w:r>
      <w:r w:rsidR="00857717">
        <w:rPr>
          <w:rFonts w:ascii="Arial" w:hAnsi="Arial" w:cs="Arial"/>
          <w:color w:val="0D0D0D" w:themeColor="text1" w:themeTint="F2"/>
          <w:sz w:val="20"/>
          <w:szCs w:val="20"/>
        </w:rPr>
        <w:t xml:space="preserve">ideally include only </w:t>
      </w:r>
      <w:r w:rsidR="008D4F52">
        <w:rPr>
          <w:rFonts w:ascii="Arial" w:hAnsi="Arial" w:cs="Arial"/>
          <w:color w:val="0D0D0D" w:themeColor="text1" w:themeTint="F2"/>
          <w:sz w:val="20"/>
          <w:szCs w:val="20"/>
        </w:rPr>
        <w:t>Major Heading</w:t>
      </w:r>
      <w:r w:rsidR="007D175C">
        <w:rPr>
          <w:rFonts w:ascii="Arial" w:hAnsi="Arial" w:cs="Arial"/>
          <w:color w:val="0D0D0D" w:themeColor="text1" w:themeTint="F2"/>
          <w:sz w:val="20"/>
          <w:szCs w:val="20"/>
        </w:rPr>
        <w:t>s</w:t>
      </w:r>
      <w:r w:rsidR="008D4F52">
        <w:rPr>
          <w:rFonts w:ascii="Arial" w:hAnsi="Arial" w:cs="Arial"/>
          <w:color w:val="0D0D0D" w:themeColor="text1" w:themeTint="F2"/>
          <w:sz w:val="20"/>
          <w:szCs w:val="20"/>
        </w:rPr>
        <w:t>, Minor Heading</w:t>
      </w:r>
      <w:r w:rsidR="007D175C">
        <w:rPr>
          <w:rFonts w:ascii="Arial" w:hAnsi="Arial" w:cs="Arial"/>
          <w:color w:val="0D0D0D" w:themeColor="text1" w:themeTint="F2"/>
          <w:sz w:val="20"/>
          <w:szCs w:val="20"/>
        </w:rPr>
        <w:t>s</w:t>
      </w:r>
      <w:r w:rsidR="00857717">
        <w:rPr>
          <w:rFonts w:ascii="Arial" w:hAnsi="Arial" w:cs="Arial"/>
          <w:color w:val="0D0D0D" w:themeColor="text1" w:themeTint="F2"/>
          <w:sz w:val="20"/>
          <w:szCs w:val="20"/>
        </w:rPr>
        <w:t xml:space="preserve">, </w:t>
      </w:r>
      <w:r w:rsidR="007D175C">
        <w:rPr>
          <w:rFonts w:ascii="Arial" w:hAnsi="Arial" w:cs="Arial"/>
          <w:color w:val="0D0D0D" w:themeColor="text1" w:themeTint="F2"/>
          <w:sz w:val="20"/>
          <w:szCs w:val="20"/>
        </w:rPr>
        <w:t xml:space="preserve">clauses </w:t>
      </w:r>
      <w:r w:rsidR="00857717">
        <w:rPr>
          <w:rFonts w:ascii="Arial" w:hAnsi="Arial" w:cs="Arial"/>
          <w:color w:val="0D0D0D" w:themeColor="text1" w:themeTint="F2"/>
          <w:sz w:val="20"/>
          <w:szCs w:val="20"/>
        </w:rPr>
        <w:t>and sub-clauses</w:t>
      </w:r>
      <w:r w:rsidR="00367E25">
        <w:rPr>
          <w:rFonts w:ascii="Arial" w:hAnsi="Arial" w:cs="Arial"/>
          <w:color w:val="0D0D0D" w:themeColor="text1" w:themeTint="F2"/>
          <w:sz w:val="20"/>
          <w:szCs w:val="20"/>
        </w:rPr>
        <w:t xml:space="preserve">. Clauses are to be </w:t>
      </w:r>
      <w:r w:rsidR="007D175C">
        <w:rPr>
          <w:rFonts w:ascii="Arial" w:hAnsi="Arial" w:cs="Arial"/>
          <w:color w:val="0D0D0D" w:themeColor="text1" w:themeTint="F2"/>
          <w:sz w:val="20"/>
          <w:szCs w:val="20"/>
        </w:rPr>
        <w:t xml:space="preserve">numbered sequentially throughout the document. </w:t>
      </w:r>
      <w:r w:rsidR="007D175C" w:rsidRPr="00367E25">
        <w:rPr>
          <w:rFonts w:ascii="Arial" w:hAnsi="Arial" w:cs="Arial"/>
          <w:color w:val="0D0D0D" w:themeColor="text1" w:themeTint="F2"/>
          <w:sz w:val="20"/>
          <w:szCs w:val="20"/>
          <w:u w:val="single"/>
        </w:rPr>
        <w:t>Do not restart numbering with each section (so, clauses 1</w:t>
      </w:r>
      <w:r w:rsidR="00857717" w:rsidRPr="00367E25">
        <w:rPr>
          <w:rFonts w:ascii="Arial" w:hAnsi="Arial" w:cs="Arial"/>
          <w:color w:val="0D0D0D" w:themeColor="text1" w:themeTint="F2"/>
          <w:sz w:val="20"/>
          <w:szCs w:val="20"/>
          <w:u w:val="single"/>
        </w:rPr>
        <w:t>,</w:t>
      </w:r>
      <w:r w:rsidR="007D175C" w:rsidRPr="00367E25">
        <w:rPr>
          <w:rFonts w:ascii="Arial" w:hAnsi="Arial" w:cs="Arial"/>
          <w:color w:val="0D0D0D" w:themeColor="text1" w:themeTint="F2"/>
          <w:sz w:val="20"/>
          <w:szCs w:val="20"/>
          <w:u w:val="single"/>
        </w:rPr>
        <w:t xml:space="preserve"> 2</w:t>
      </w:r>
      <w:r w:rsidR="00857717" w:rsidRPr="00367E25">
        <w:rPr>
          <w:rFonts w:ascii="Arial" w:hAnsi="Arial" w:cs="Arial"/>
          <w:color w:val="0D0D0D" w:themeColor="text1" w:themeTint="F2"/>
          <w:sz w:val="20"/>
          <w:szCs w:val="20"/>
          <w:u w:val="single"/>
        </w:rPr>
        <w:t>, 3</w:t>
      </w:r>
      <w:r w:rsidR="007D175C" w:rsidRPr="00367E25">
        <w:rPr>
          <w:rFonts w:ascii="Arial" w:hAnsi="Arial" w:cs="Arial"/>
          <w:color w:val="0D0D0D" w:themeColor="text1" w:themeTint="F2"/>
          <w:sz w:val="20"/>
          <w:szCs w:val="20"/>
          <w:u w:val="single"/>
        </w:rPr>
        <w:t xml:space="preserve"> rather than 1.1 and 1.2, 2.1</w:t>
      </w:r>
      <w:r w:rsidR="00857717" w:rsidRPr="00367E25">
        <w:rPr>
          <w:rFonts w:ascii="Arial" w:hAnsi="Arial" w:cs="Arial"/>
          <w:color w:val="0D0D0D" w:themeColor="text1" w:themeTint="F2"/>
          <w:sz w:val="20"/>
          <w:szCs w:val="20"/>
          <w:u w:val="single"/>
        </w:rPr>
        <w:t>, 2.2 etc)</w:t>
      </w:r>
      <w:r w:rsidR="00857717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58523A2C" w14:textId="658E9EB8" w:rsidR="00401210" w:rsidRDefault="00401210" w:rsidP="004012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C5C95B" w14:textId="3551F34A" w:rsidR="00401210" w:rsidRPr="00401210" w:rsidRDefault="00401210" w:rsidP="005016F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01210">
        <w:rPr>
          <w:rFonts w:ascii="Arial" w:hAnsi="Arial" w:cs="Arial"/>
          <w:b/>
          <w:bCs/>
          <w:sz w:val="36"/>
          <w:szCs w:val="36"/>
        </w:rPr>
        <w:t xml:space="preserve">Section </w:t>
      </w:r>
      <w:r>
        <w:rPr>
          <w:rFonts w:ascii="Arial" w:hAnsi="Arial" w:cs="Arial"/>
          <w:b/>
          <w:bCs/>
          <w:sz w:val="36"/>
          <w:szCs w:val="36"/>
        </w:rPr>
        <w:t>5</w:t>
      </w:r>
      <w:r w:rsidRPr="00401210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–</w:t>
      </w:r>
      <w:r w:rsidRPr="00401210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Review</w:t>
      </w:r>
    </w:p>
    <w:p w14:paraId="429DD373" w14:textId="2DCA7516" w:rsidR="00401210" w:rsidRPr="005016FD" w:rsidRDefault="00401210" w:rsidP="005016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913DA6" w14:textId="7D843A8F" w:rsidR="005016FD" w:rsidRDefault="005016FD" w:rsidP="005016FD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color w:val="0D0D0D" w:themeColor="text1" w:themeTint="F2"/>
          <w:sz w:val="20"/>
          <w:szCs w:val="20"/>
        </w:rPr>
      </w:pPr>
      <w:r w:rsidRPr="005016FD">
        <w:rPr>
          <w:rFonts w:ascii="Arial" w:hAnsi="Arial" w:cs="Arial"/>
          <w:color w:val="0D0D0D" w:themeColor="text1" w:themeTint="F2"/>
          <w:sz w:val="20"/>
          <w:szCs w:val="20"/>
        </w:rPr>
        <w:t xml:space="preserve">State how often the policy will be reviewed and provide details in the table below. Most University-wide policies are reviewed every five years. You may use the following </w:t>
      </w:r>
      <w:r w:rsidR="00AC77A6">
        <w:rPr>
          <w:rFonts w:ascii="Arial" w:hAnsi="Arial" w:cs="Arial"/>
          <w:color w:val="0D0D0D" w:themeColor="text1" w:themeTint="F2"/>
          <w:sz w:val="20"/>
          <w:szCs w:val="20"/>
        </w:rPr>
        <w:t>sentence</w:t>
      </w:r>
      <w:r w:rsidRPr="005016FD">
        <w:rPr>
          <w:rFonts w:ascii="Arial" w:hAnsi="Arial" w:cs="Arial"/>
          <w:color w:val="0D0D0D" w:themeColor="text1" w:themeTint="F2"/>
          <w:sz w:val="20"/>
          <w:szCs w:val="20"/>
        </w:rPr>
        <w:t xml:space="preserve">: </w:t>
      </w:r>
    </w:p>
    <w:p w14:paraId="7ACF78AB" w14:textId="77777777" w:rsidR="005016FD" w:rsidRPr="005016FD" w:rsidRDefault="005016FD" w:rsidP="005016FD">
      <w:pPr>
        <w:pStyle w:val="ListParagraph"/>
        <w:spacing w:after="0" w:line="240" w:lineRule="auto"/>
        <w:ind w:left="426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AFA9C57" w14:textId="6CE2DAC2" w:rsidR="00401210" w:rsidRPr="005016FD" w:rsidRDefault="005016FD" w:rsidP="005016FD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5016FD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 xml:space="preserve">“In </w:t>
      </w:r>
      <w:r w:rsidR="00AC77A6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 xml:space="preserve">accordance </w:t>
      </w:r>
      <w:r w:rsidRPr="005016FD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 xml:space="preserve">with the University's </w:t>
      </w:r>
      <w:hyperlink r:id="rId10" w:history="1">
        <w:r w:rsidRPr="005016FD">
          <w:rPr>
            <w:rStyle w:val="Hyperlink"/>
            <w:rFonts w:ascii="Arial" w:hAnsi="Arial" w:cs="Arial"/>
            <w:i/>
            <w:iCs/>
            <w:color w:val="0D0D0D" w:themeColor="text1" w:themeTint="F2"/>
            <w:sz w:val="20"/>
            <w:szCs w:val="20"/>
          </w:rPr>
          <w:t>Policy Development Policy</w:t>
        </w:r>
      </w:hyperlink>
      <w:r w:rsidRPr="005016FD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 xml:space="preserve">, this </w:t>
      </w:r>
      <w:r w:rsidR="00AD44A5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>[P</w:t>
      </w:r>
      <w:r w:rsidRPr="005016FD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>olicy</w:t>
      </w:r>
      <w:r w:rsidR="00AD44A5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>, Procedure, Guideline]</w:t>
      </w:r>
      <w:r w:rsidRPr="005016FD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 xml:space="preserve"> is scheduled for review every </w:t>
      </w:r>
      <w:r w:rsidR="00AD44A5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>[</w:t>
      </w:r>
      <w:r w:rsidR="00D813BB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>f</w:t>
      </w:r>
      <w:r w:rsidRPr="005016FD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>ive</w:t>
      </w:r>
      <w:r w:rsidR="00AD44A5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>]</w:t>
      </w:r>
      <w:r w:rsidRPr="005016FD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 xml:space="preserve"> years</w:t>
      </w:r>
      <w:r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>.”</w:t>
      </w:r>
      <w:r w:rsidR="00D813BB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 xml:space="preserve"> All documents in the Policy Library must be reviewed at least every five years, but </w:t>
      </w:r>
      <w:r w:rsidR="00301A79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>note here if more frequent review is required.</w:t>
      </w:r>
    </w:p>
    <w:p w14:paraId="1535E26C" w14:textId="6374EE2C" w:rsidR="00401210" w:rsidRDefault="00401210" w:rsidP="005016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2FF974" w14:textId="758B6C97" w:rsidR="00401210" w:rsidRPr="00401210" w:rsidRDefault="00401210" w:rsidP="00401210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01210">
        <w:rPr>
          <w:rFonts w:ascii="Arial" w:hAnsi="Arial" w:cs="Arial"/>
          <w:b/>
          <w:bCs/>
          <w:sz w:val="36"/>
          <w:szCs w:val="36"/>
        </w:rPr>
        <w:t xml:space="preserve">Section </w:t>
      </w:r>
      <w:r w:rsidR="007675E5">
        <w:rPr>
          <w:rFonts w:ascii="Arial" w:hAnsi="Arial" w:cs="Arial"/>
          <w:b/>
          <w:bCs/>
          <w:sz w:val="36"/>
          <w:szCs w:val="36"/>
        </w:rPr>
        <w:t>6</w:t>
      </w:r>
      <w:r w:rsidRPr="00401210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–</w:t>
      </w:r>
      <w:r w:rsidRPr="00401210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Further Assistance</w:t>
      </w:r>
    </w:p>
    <w:p w14:paraId="04B16302" w14:textId="77777777" w:rsidR="00401210" w:rsidRPr="005E55E3" w:rsidRDefault="00401210" w:rsidP="005E55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4604EF" w14:textId="2199451D" w:rsidR="00401210" w:rsidRPr="005E55E3" w:rsidRDefault="005E55E3" w:rsidP="005E55E3">
      <w:pPr>
        <w:pStyle w:val="ListParagraph"/>
        <w:numPr>
          <w:ilvl w:val="0"/>
          <w:numId w:val="1"/>
        </w:numPr>
        <w:tabs>
          <w:tab w:val="left" w:pos="1715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5E55E3">
        <w:rPr>
          <w:rFonts w:ascii="Arial" w:hAnsi="Arial" w:cs="Arial"/>
          <w:color w:val="0D0D0D" w:themeColor="text1" w:themeTint="F2"/>
          <w:sz w:val="20"/>
          <w:szCs w:val="20"/>
        </w:rPr>
        <w:t>Suggest any further resources that will aid the readers (this could be an online resource or a contact in charge of the policy).</w:t>
      </w:r>
    </w:p>
    <w:p w14:paraId="233532A3" w14:textId="77777777" w:rsidR="00D571CC" w:rsidRDefault="00D571CC" w:rsidP="005E55E3">
      <w:pPr>
        <w:tabs>
          <w:tab w:val="left" w:pos="1715"/>
        </w:tabs>
        <w:spacing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19E81E3" w14:textId="754FA0DF" w:rsidR="00597625" w:rsidRPr="00401210" w:rsidRDefault="00597625" w:rsidP="00597625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01210">
        <w:rPr>
          <w:rFonts w:ascii="Arial" w:hAnsi="Arial" w:cs="Arial"/>
          <w:b/>
          <w:bCs/>
          <w:sz w:val="36"/>
          <w:szCs w:val="36"/>
        </w:rPr>
        <w:t xml:space="preserve">Section </w:t>
      </w:r>
      <w:r w:rsidR="0024168D">
        <w:rPr>
          <w:rFonts w:ascii="Arial" w:hAnsi="Arial" w:cs="Arial"/>
          <w:b/>
          <w:bCs/>
          <w:sz w:val="36"/>
          <w:szCs w:val="36"/>
        </w:rPr>
        <w:t>7</w:t>
      </w:r>
      <w:r w:rsidRPr="00401210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–</w:t>
      </w:r>
      <w:r w:rsidRPr="00401210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Roles and Responsibilities</w:t>
      </w:r>
    </w:p>
    <w:p w14:paraId="1E96C446" w14:textId="77777777" w:rsidR="003F701F" w:rsidRDefault="003F701F" w:rsidP="003F701F">
      <w:pPr>
        <w:spacing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282848E" w14:textId="78094C5C" w:rsidR="00597625" w:rsidRPr="003F701F" w:rsidRDefault="00597625" w:rsidP="003F701F">
      <w:pPr>
        <w:spacing w:after="0" w:line="240" w:lineRule="auto"/>
        <w:rPr>
          <w:rStyle w:val="Hyperlink"/>
          <w:rFonts w:ascii="Arial" w:hAnsi="Arial" w:cs="Arial"/>
          <w:color w:val="0D0D0D" w:themeColor="text1" w:themeTint="F2"/>
          <w:sz w:val="20"/>
          <w:szCs w:val="20"/>
        </w:rPr>
      </w:pPr>
      <w:r w:rsidRPr="003F701F">
        <w:rPr>
          <w:rFonts w:ascii="Arial" w:hAnsi="Arial" w:cs="Arial"/>
          <w:color w:val="0D0D0D" w:themeColor="text1" w:themeTint="F2"/>
          <w:sz w:val="20"/>
          <w:szCs w:val="20"/>
        </w:rPr>
        <w:t xml:space="preserve">Please identify the Approval Authority, Governing Authority and Responsible Officer. It is also useful to state whether these parties may delegate their functions (having referred to </w:t>
      </w:r>
      <w:hyperlink r:id="rId11" w:history="1">
        <w:r w:rsidRPr="003F701F">
          <w:rPr>
            <w:rStyle w:val="Hyperlink"/>
            <w:rFonts w:ascii="Arial" w:hAnsi="Arial" w:cs="Arial"/>
            <w:color w:val="0D0D0D" w:themeColor="text1" w:themeTint="F2"/>
            <w:sz w:val="20"/>
            <w:szCs w:val="20"/>
          </w:rPr>
          <w:t>ACU’s Delegations of Authority Policy and Register</w:t>
        </w:r>
      </w:hyperlink>
      <w:r w:rsidRPr="003F701F">
        <w:rPr>
          <w:rStyle w:val="Hyperlink"/>
          <w:rFonts w:ascii="Arial" w:hAnsi="Arial" w:cs="Arial"/>
          <w:color w:val="0D0D0D" w:themeColor="text1" w:themeTint="F2"/>
          <w:sz w:val="20"/>
          <w:szCs w:val="20"/>
        </w:rPr>
        <w:t>).</w:t>
      </w:r>
    </w:p>
    <w:p w14:paraId="6423FDBF" w14:textId="77777777" w:rsidR="00597625" w:rsidRDefault="00597625" w:rsidP="00597625">
      <w:pPr>
        <w:spacing w:after="0" w:line="240" w:lineRule="auto"/>
        <w:rPr>
          <w:rStyle w:val="Hyperlink"/>
          <w:rFonts w:ascii="Arial" w:hAnsi="Arial" w:cs="Arial"/>
          <w:color w:val="0D0D0D" w:themeColor="text1" w:themeTint="F2"/>
          <w:sz w:val="20"/>
          <w:szCs w:val="2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847"/>
      </w:tblGrid>
      <w:tr w:rsidR="000E6430" w:rsidRPr="000E6430" w14:paraId="628B63BB" w14:textId="77777777" w:rsidTr="005952FA">
        <w:tc>
          <w:tcPr>
            <w:tcW w:w="2689" w:type="dxa"/>
          </w:tcPr>
          <w:p w14:paraId="3310627A" w14:textId="7564B9EF" w:rsidR="000E6430" w:rsidRPr="00CD27F8" w:rsidRDefault="000E6430" w:rsidP="005952FA">
            <w:pPr>
              <w:spacing w:before="120" w:after="120"/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</w:pPr>
            <w:r w:rsidRPr="00CD27F8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>Approval Authority</w:t>
            </w:r>
            <w:r w:rsidR="00D737A2" w:rsidRPr="00CD27F8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 xml:space="preserve"> (approves all new </w:t>
            </w:r>
            <w:r w:rsidR="00FA68F3" w:rsidRPr="00CD27F8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 xml:space="preserve">policies and major amendments to </w:t>
            </w:r>
            <w:r w:rsidR="00D737A2" w:rsidRPr="00CD27F8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>reviewed</w:t>
            </w:r>
            <w:r w:rsidR="00FA68F3" w:rsidRPr="00CD27F8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 xml:space="preserve"> policies)</w:t>
            </w:r>
          </w:p>
        </w:tc>
        <w:tc>
          <w:tcPr>
            <w:tcW w:w="7847" w:type="dxa"/>
          </w:tcPr>
          <w:p w14:paraId="169EBB7D" w14:textId="235B0DEA" w:rsidR="005952FA" w:rsidRPr="006E1426" w:rsidRDefault="005952FA" w:rsidP="003473F2">
            <w:pPr>
              <w:spacing w:before="120" w:after="120"/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</w:pPr>
            <w:r w:rsidRPr="006E1426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 xml:space="preserve">Must be either the </w:t>
            </w:r>
            <w:r w:rsidR="003473F2" w:rsidRPr="006E1426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 xml:space="preserve">Senate, a Senate committee, the Academic Board, or the </w:t>
            </w:r>
            <w:r w:rsidRPr="006E142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Vice-Chancellor and President</w:t>
            </w:r>
            <w:r w:rsidR="008E337F" w:rsidRPr="006E142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(</w:t>
            </w:r>
            <w:r w:rsidR="008E337F" w:rsidRPr="006E1426">
              <w:rPr>
                <w:rFonts w:ascii="Arial" w:hAnsi="Arial" w:cs="Arial"/>
                <w:sz w:val="20"/>
                <w:szCs w:val="20"/>
              </w:rPr>
              <w:t>or Senior Executive delegated by the Vice-Chancellor)</w:t>
            </w:r>
          </w:p>
        </w:tc>
      </w:tr>
      <w:tr w:rsidR="000E6430" w:rsidRPr="000E6430" w14:paraId="2B98D8DA" w14:textId="77777777" w:rsidTr="005952FA">
        <w:tc>
          <w:tcPr>
            <w:tcW w:w="2689" w:type="dxa"/>
          </w:tcPr>
          <w:p w14:paraId="26EFFE14" w14:textId="77777777" w:rsidR="000E6430" w:rsidRPr="00CD27F8" w:rsidRDefault="000E6430" w:rsidP="005952FA">
            <w:pPr>
              <w:spacing w:before="120" w:after="120"/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</w:pPr>
            <w:r w:rsidRPr="00CD27F8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Governing Authority</w:t>
            </w:r>
          </w:p>
          <w:p w14:paraId="187DD50D" w14:textId="5EA74539" w:rsidR="00B53929" w:rsidRPr="00CD27F8" w:rsidRDefault="00B53929" w:rsidP="005952FA">
            <w:pPr>
              <w:spacing w:before="120" w:after="120"/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</w:pPr>
            <w:r w:rsidRPr="00CD27F8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(endorses new policies and major amendments to reviewed policies</w:t>
            </w:r>
            <w:r w:rsidR="00336120" w:rsidRPr="00CD27F8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; approves minor amendments to policy</w:t>
            </w:r>
            <w:r w:rsidR="008C7FF9" w:rsidRPr="00CD27F8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; approves </w:t>
            </w:r>
            <w:r w:rsidR="00454258" w:rsidRPr="00CD27F8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p</w:t>
            </w:r>
            <w:r w:rsidR="008C7FF9" w:rsidRPr="00CD27F8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rocedures)</w:t>
            </w:r>
          </w:p>
        </w:tc>
        <w:tc>
          <w:tcPr>
            <w:tcW w:w="7847" w:type="dxa"/>
          </w:tcPr>
          <w:p w14:paraId="46DB4D56" w14:textId="4DE850B2" w:rsidR="00E03C7C" w:rsidRPr="006E1426" w:rsidRDefault="00D477D8" w:rsidP="005A1E4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142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The Governing Authority </w:t>
            </w:r>
            <w:r w:rsidR="003535F3" w:rsidRPr="006E142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must</w:t>
            </w:r>
            <w:r w:rsidRPr="006E142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be </w:t>
            </w:r>
            <w:r w:rsidR="00E03C7C" w:rsidRPr="006E142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d</w:t>
            </w:r>
            <w:r w:rsidR="00E03C7C" w:rsidRPr="006E1426">
              <w:rPr>
                <w:rFonts w:ascii="Arial" w:hAnsi="Arial" w:cs="Arial"/>
                <w:sz w:val="20"/>
                <w:szCs w:val="20"/>
              </w:rPr>
              <w:t>istinct from and at a lower level in the governance hierarchy than the Approval Authority</w:t>
            </w:r>
            <w:r w:rsidR="005E7A93" w:rsidRPr="006E1426">
              <w:rPr>
                <w:rFonts w:ascii="Arial" w:hAnsi="Arial" w:cs="Arial"/>
                <w:sz w:val="20"/>
                <w:szCs w:val="20"/>
              </w:rPr>
              <w:t>, including</w:t>
            </w:r>
            <w:r w:rsidR="00482F69" w:rsidRPr="006E142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50AC84" w14:textId="7DC0BD43" w:rsidR="00482F69" w:rsidRPr="006E1426" w:rsidRDefault="00803412" w:rsidP="00482F69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6E142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A Senate committee (including the Academic Board)</w:t>
            </w:r>
          </w:p>
          <w:p w14:paraId="689D5008" w14:textId="0457B66A" w:rsidR="00803412" w:rsidRPr="006E1426" w:rsidRDefault="00803412" w:rsidP="00482F69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6E142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A member of the Senior Executive</w:t>
            </w:r>
            <w:r w:rsidR="00F9693B" w:rsidRPr="006E142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(Deputy Vice-Chancellor or Vice-President)</w:t>
            </w:r>
          </w:p>
          <w:p w14:paraId="2E631E94" w14:textId="495628E4" w:rsidR="000E6430" w:rsidRPr="006E1426" w:rsidRDefault="00F9693B" w:rsidP="005E7A9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</w:pPr>
            <w:r w:rsidRPr="006E142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A decision-making University Committee with appropriate authority</w:t>
            </w:r>
            <w:r w:rsidR="00714442" w:rsidRPr="006E142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established by the Delegations of Authority and its terms of reference.</w:t>
            </w:r>
          </w:p>
        </w:tc>
      </w:tr>
      <w:tr w:rsidR="000E6430" w:rsidRPr="000E6430" w14:paraId="32F92F76" w14:textId="77777777" w:rsidTr="005952FA">
        <w:tc>
          <w:tcPr>
            <w:tcW w:w="2689" w:type="dxa"/>
          </w:tcPr>
          <w:p w14:paraId="281D0724" w14:textId="77777777" w:rsidR="000E6430" w:rsidRPr="00CD27F8" w:rsidRDefault="000E6430" w:rsidP="005952FA">
            <w:pPr>
              <w:spacing w:before="120" w:after="120"/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</w:pPr>
            <w:r w:rsidRPr="00CD27F8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>Responsible Officer</w:t>
            </w:r>
          </w:p>
          <w:p w14:paraId="21C3E8CE" w14:textId="409BF2DD" w:rsidR="00454258" w:rsidRPr="00CD27F8" w:rsidRDefault="00454258" w:rsidP="005952FA">
            <w:pPr>
              <w:spacing w:before="120" w:after="120"/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</w:pPr>
            <w:r w:rsidRPr="00CD27F8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 xml:space="preserve">(oversees the development and review of policies and procedures; </w:t>
            </w:r>
            <w:r w:rsidR="00FF1786" w:rsidRPr="00CD27F8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>approves minor amendments to procedures</w:t>
            </w:r>
            <w:r w:rsidR="00996AAC" w:rsidRPr="00CD27F8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>; approves editorial amendments to policies and procedures)</w:t>
            </w:r>
          </w:p>
        </w:tc>
        <w:tc>
          <w:tcPr>
            <w:tcW w:w="7847" w:type="dxa"/>
          </w:tcPr>
          <w:p w14:paraId="3581B522" w14:textId="2622437F" w:rsidR="007741CA" w:rsidRPr="003F701F" w:rsidRDefault="003535F3" w:rsidP="007741CA">
            <w:pPr>
              <w:spacing w:before="120" w:after="120"/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</w:pPr>
            <w:r w:rsidRPr="003F701F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The Responsible Officer must be d</w:t>
            </w:r>
            <w:r w:rsidRPr="003F701F">
              <w:rPr>
                <w:rFonts w:ascii="Arial" w:hAnsi="Arial" w:cs="Arial"/>
                <w:sz w:val="20"/>
                <w:szCs w:val="20"/>
              </w:rPr>
              <w:t>istinct from and at a lower level in the governance hierarchy than the Governing Authority</w:t>
            </w:r>
            <w:r w:rsidR="003F701F" w:rsidRPr="003F701F">
              <w:rPr>
                <w:rFonts w:ascii="Arial" w:hAnsi="Arial" w:cs="Arial"/>
                <w:sz w:val="20"/>
                <w:szCs w:val="20"/>
              </w:rPr>
              <w:t xml:space="preserve"> and mu</w:t>
            </w:r>
            <w:r w:rsidR="007741CA" w:rsidRPr="003F701F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>st be a member of the Executive</w:t>
            </w:r>
            <w:r w:rsidR="00657C06" w:rsidRPr="003F701F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 xml:space="preserve"> or above</w:t>
            </w:r>
            <w:r w:rsidR="007741CA" w:rsidRPr="003F701F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>:</w:t>
            </w:r>
          </w:p>
          <w:p w14:paraId="049AFC28" w14:textId="77777777" w:rsidR="00657C06" w:rsidRPr="003F701F" w:rsidRDefault="007741CA" w:rsidP="007741CA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</w:pPr>
            <w:r w:rsidRPr="003F701F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>Vice-Chancellor and President</w:t>
            </w:r>
          </w:p>
          <w:p w14:paraId="12C45006" w14:textId="469DA457" w:rsidR="007741CA" w:rsidRPr="003F701F" w:rsidRDefault="00657C06" w:rsidP="007741CA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</w:pPr>
            <w:r w:rsidRPr="003F701F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>Deputy Vice-Chancellor</w:t>
            </w:r>
          </w:p>
          <w:p w14:paraId="68ECB31D" w14:textId="77777777" w:rsidR="007741CA" w:rsidRPr="003F701F" w:rsidRDefault="00657C06" w:rsidP="00657C06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</w:pPr>
            <w:r w:rsidRPr="003F701F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>Director</w:t>
            </w:r>
          </w:p>
          <w:p w14:paraId="73C6F6DB" w14:textId="24049E7B" w:rsidR="003F701F" w:rsidRPr="003F701F" w:rsidRDefault="003F701F" w:rsidP="003F701F">
            <w:pPr>
              <w:spacing w:before="120" w:after="120"/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</w:pPr>
            <w:r w:rsidRPr="003F701F"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>T</w:t>
            </w:r>
            <w:r w:rsidRPr="003F701F">
              <w:rPr>
                <w:rStyle w:val="Hyperlink"/>
                <w:color w:val="0D0D0D" w:themeColor="text1" w:themeTint="F2"/>
                <w:u w:val="none"/>
              </w:rPr>
              <w:t>he Responsible Officer must be an individual, not a committee.</w:t>
            </w:r>
          </w:p>
        </w:tc>
      </w:tr>
    </w:tbl>
    <w:p w14:paraId="61D6008D" w14:textId="77777777" w:rsidR="0024168D" w:rsidRDefault="0024168D" w:rsidP="00597625">
      <w:pPr>
        <w:spacing w:after="0" w:line="240" w:lineRule="auto"/>
        <w:rPr>
          <w:rStyle w:val="Hyperlink"/>
          <w:rFonts w:ascii="Arial" w:hAnsi="Arial" w:cs="Arial"/>
          <w:color w:val="0D0D0D" w:themeColor="text1" w:themeTint="F2"/>
          <w:sz w:val="20"/>
          <w:szCs w:val="20"/>
          <w:u w:val="none"/>
        </w:rPr>
      </w:pPr>
    </w:p>
    <w:p w14:paraId="0F54B03A" w14:textId="77777777" w:rsidR="00597625" w:rsidRPr="00AC542E" w:rsidRDefault="00597625" w:rsidP="0059762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496F6C" w14:textId="77777777" w:rsidR="00880DBB" w:rsidRDefault="00880DBB">
      <w:pPr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br w:type="page"/>
      </w:r>
    </w:p>
    <w:p w14:paraId="185F9902" w14:textId="7632B17D" w:rsidR="001507A2" w:rsidRPr="001507A2" w:rsidRDefault="001507A2" w:rsidP="005E55E3">
      <w:pPr>
        <w:tabs>
          <w:tab w:val="left" w:pos="1715"/>
        </w:tabs>
        <w:spacing w:after="0" w:line="240" w:lineRule="auto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1507A2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lastRenderedPageBreak/>
        <w:t>Status and Details</w:t>
      </w:r>
    </w:p>
    <w:p w14:paraId="0D3EE650" w14:textId="41164009" w:rsidR="001507A2" w:rsidRDefault="001507A2" w:rsidP="005E55E3">
      <w:pPr>
        <w:tabs>
          <w:tab w:val="left" w:pos="1715"/>
        </w:tabs>
        <w:spacing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572"/>
      </w:tblGrid>
      <w:tr w:rsidR="001507A2" w14:paraId="2AEFBB71" w14:textId="77777777" w:rsidTr="003F701F">
        <w:tc>
          <w:tcPr>
            <w:tcW w:w="3964" w:type="dxa"/>
          </w:tcPr>
          <w:p w14:paraId="341D3C72" w14:textId="0499338D" w:rsidR="001507A2" w:rsidRPr="001507A2" w:rsidRDefault="001507A2" w:rsidP="001507A2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1507A2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Status</w:t>
            </w:r>
          </w:p>
        </w:tc>
        <w:tc>
          <w:tcPr>
            <w:tcW w:w="6572" w:type="dxa"/>
          </w:tcPr>
          <w:p w14:paraId="60A4BCE6" w14:textId="5D892E66" w:rsidR="001507A2" w:rsidRDefault="00A407C9" w:rsidP="001507A2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Current</w:t>
            </w:r>
          </w:p>
        </w:tc>
      </w:tr>
      <w:tr w:rsidR="001507A2" w14:paraId="009AD7E3" w14:textId="77777777" w:rsidTr="003F701F">
        <w:tc>
          <w:tcPr>
            <w:tcW w:w="3964" w:type="dxa"/>
          </w:tcPr>
          <w:p w14:paraId="49F6A981" w14:textId="6EBAA681" w:rsidR="001507A2" w:rsidRPr="001507A2" w:rsidRDefault="001507A2" w:rsidP="001507A2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1507A2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Effective Date</w:t>
            </w:r>
          </w:p>
        </w:tc>
        <w:tc>
          <w:tcPr>
            <w:tcW w:w="6572" w:type="dxa"/>
          </w:tcPr>
          <w:p w14:paraId="16D19055" w14:textId="311B3876" w:rsidR="001507A2" w:rsidRPr="003F701F" w:rsidRDefault="003F701F" w:rsidP="001507A2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  <w:r w:rsidRPr="003F701F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[D</w:t>
            </w:r>
            <w:r w:rsidRPr="003F701F">
              <w:rPr>
                <w:rFonts w:ascii="Arial" w:hAnsi="Arial" w:cs="Arial"/>
                <w:i/>
                <w:iCs/>
                <w:sz w:val="20"/>
                <w:szCs w:val="20"/>
              </w:rPr>
              <w:t>ATE OF EFFECT OF THE CURRENT VERSION OF DOCUMENT]</w:t>
            </w:r>
          </w:p>
        </w:tc>
      </w:tr>
      <w:tr w:rsidR="001507A2" w14:paraId="1A158083" w14:textId="77777777" w:rsidTr="003F701F">
        <w:tc>
          <w:tcPr>
            <w:tcW w:w="3964" w:type="dxa"/>
          </w:tcPr>
          <w:p w14:paraId="4F58CC1F" w14:textId="2E4408F7" w:rsidR="001507A2" w:rsidRPr="001507A2" w:rsidRDefault="001507A2" w:rsidP="001507A2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1507A2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Review Date</w:t>
            </w:r>
          </w:p>
        </w:tc>
        <w:tc>
          <w:tcPr>
            <w:tcW w:w="6572" w:type="dxa"/>
          </w:tcPr>
          <w:p w14:paraId="1C9BA4FF" w14:textId="278F9F42" w:rsidR="001507A2" w:rsidRPr="003F701F" w:rsidRDefault="003F701F" w:rsidP="001507A2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  <w:r w:rsidRPr="003F701F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[MUST BE NO MORE THAN 5 YEARS AFTER EFFECTIVE DATE]</w:t>
            </w:r>
          </w:p>
        </w:tc>
      </w:tr>
      <w:tr w:rsidR="001507A2" w14:paraId="5A9060A7" w14:textId="77777777" w:rsidTr="003F701F">
        <w:tc>
          <w:tcPr>
            <w:tcW w:w="3964" w:type="dxa"/>
          </w:tcPr>
          <w:p w14:paraId="45EFEC12" w14:textId="144F15A6" w:rsidR="001507A2" w:rsidRPr="001507A2" w:rsidRDefault="001507A2" w:rsidP="001507A2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1507A2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Approval Authority</w:t>
            </w:r>
          </w:p>
        </w:tc>
        <w:tc>
          <w:tcPr>
            <w:tcW w:w="6572" w:type="dxa"/>
          </w:tcPr>
          <w:p w14:paraId="20403726" w14:textId="58664BA7" w:rsidR="001507A2" w:rsidRPr="003F701F" w:rsidRDefault="003F701F" w:rsidP="001507A2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  <w:r w:rsidRPr="003F701F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[INSERT HERE]</w:t>
            </w:r>
          </w:p>
        </w:tc>
      </w:tr>
      <w:tr w:rsidR="001507A2" w14:paraId="320CEE2C" w14:textId="77777777" w:rsidTr="003F701F">
        <w:tc>
          <w:tcPr>
            <w:tcW w:w="3964" w:type="dxa"/>
          </w:tcPr>
          <w:p w14:paraId="6FD8DB2E" w14:textId="218EF404" w:rsidR="001507A2" w:rsidRPr="001507A2" w:rsidRDefault="001507A2" w:rsidP="001507A2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1507A2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Approval Date</w:t>
            </w:r>
          </w:p>
        </w:tc>
        <w:tc>
          <w:tcPr>
            <w:tcW w:w="6572" w:type="dxa"/>
          </w:tcPr>
          <w:p w14:paraId="6D5D5EDB" w14:textId="5F0AEA99" w:rsidR="001507A2" w:rsidRPr="003F701F" w:rsidRDefault="003F701F" w:rsidP="001507A2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  <w:r w:rsidRPr="003F701F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[DATE OF APPROVAL OF THE CURRENT VERSION]</w:t>
            </w:r>
          </w:p>
        </w:tc>
      </w:tr>
      <w:tr w:rsidR="001507A2" w14:paraId="13D5BA59" w14:textId="77777777" w:rsidTr="003F701F">
        <w:tc>
          <w:tcPr>
            <w:tcW w:w="3964" w:type="dxa"/>
          </w:tcPr>
          <w:p w14:paraId="3519D624" w14:textId="1D56F3D3" w:rsidR="001507A2" w:rsidRPr="001507A2" w:rsidRDefault="001507A2" w:rsidP="001507A2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1507A2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Responsible Executive</w:t>
            </w:r>
            <w:r w:rsidR="003F701F" w:rsidRPr="003F701F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[= Responsible Officer]</w:t>
            </w:r>
          </w:p>
        </w:tc>
        <w:tc>
          <w:tcPr>
            <w:tcW w:w="6572" w:type="dxa"/>
          </w:tcPr>
          <w:p w14:paraId="356025C4" w14:textId="32C1A748" w:rsidR="001507A2" w:rsidRPr="003F701F" w:rsidRDefault="00A407C9" w:rsidP="001507A2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  <w:r w:rsidRPr="003F701F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[Name, Surname]</w:t>
            </w:r>
          </w:p>
          <w:p w14:paraId="3B38F9D9" w14:textId="5F7DA7E1" w:rsidR="00A407C9" w:rsidRPr="003F701F" w:rsidRDefault="00A407C9" w:rsidP="001507A2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  <w:r w:rsidRPr="003F701F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[Position]</w:t>
            </w:r>
          </w:p>
        </w:tc>
      </w:tr>
      <w:tr w:rsidR="001507A2" w14:paraId="72BAD96C" w14:textId="77777777" w:rsidTr="003F701F">
        <w:tc>
          <w:tcPr>
            <w:tcW w:w="3964" w:type="dxa"/>
          </w:tcPr>
          <w:p w14:paraId="095AAADF" w14:textId="78C22812" w:rsidR="001507A2" w:rsidRPr="001507A2" w:rsidRDefault="001507A2" w:rsidP="001507A2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1507A2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Responsible Manager</w:t>
            </w:r>
            <w:r w:rsidR="003F701F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3F701F" w:rsidRPr="003F701F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[= person with day-to-day responsibility for management of the document]</w:t>
            </w:r>
          </w:p>
        </w:tc>
        <w:tc>
          <w:tcPr>
            <w:tcW w:w="6572" w:type="dxa"/>
          </w:tcPr>
          <w:p w14:paraId="270FC3BF" w14:textId="77777777" w:rsidR="00A407C9" w:rsidRPr="003F701F" w:rsidRDefault="00A407C9" w:rsidP="00A407C9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  <w:r w:rsidRPr="003F701F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[Name, Surname]</w:t>
            </w:r>
          </w:p>
          <w:p w14:paraId="7659EBE0" w14:textId="22D537A7" w:rsidR="001507A2" w:rsidRPr="003F701F" w:rsidRDefault="00A407C9" w:rsidP="00A407C9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  <w:r w:rsidRPr="003F701F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[Position]</w:t>
            </w:r>
          </w:p>
        </w:tc>
      </w:tr>
      <w:tr w:rsidR="001507A2" w14:paraId="3B36737D" w14:textId="77777777" w:rsidTr="003F701F">
        <w:tc>
          <w:tcPr>
            <w:tcW w:w="3964" w:type="dxa"/>
          </w:tcPr>
          <w:p w14:paraId="0533F78E" w14:textId="26438A39" w:rsidR="001507A2" w:rsidRPr="001507A2" w:rsidRDefault="001507A2" w:rsidP="001507A2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1507A2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Author</w:t>
            </w:r>
          </w:p>
        </w:tc>
        <w:tc>
          <w:tcPr>
            <w:tcW w:w="6572" w:type="dxa"/>
          </w:tcPr>
          <w:p w14:paraId="68C4BD29" w14:textId="77777777" w:rsidR="00A407C9" w:rsidRPr="00A407C9" w:rsidRDefault="00A407C9" w:rsidP="00A407C9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  <w:r w:rsidRPr="00A407C9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[Name, Surname]</w:t>
            </w:r>
          </w:p>
          <w:p w14:paraId="35ACA4AE" w14:textId="5E99B046" w:rsidR="001507A2" w:rsidRPr="00A407C9" w:rsidRDefault="00A407C9" w:rsidP="00A407C9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A407C9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[Position]</w:t>
            </w:r>
          </w:p>
        </w:tc>
      </w:tr>
      <w:tr w:rsidR="001507A2" w14:paraId="65650832" w14:textId="77777777" w:rsidTr="003F701F">
        <w:tc>
          <w:tcPr>
            <w:tcW w:w="3964" w:type="dxa"/>
          </w:tcPr>
          <w:p w14:paraId="6F0605E7" w14:textId="485C4179" w:rsidR="001507A2" w:rsidRPr="001507A2" w:rsidRDefault="001507A2" w:rsidP="001507A2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1507A2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Enquiries Contact</w:t>
            </w:r>
          </w:p>
        </w:tc>
        <w:tc>
          <w:tcPr>
            <w:tcW w:w="6572" w:type="dxa"/>
          </w:tcPr>
          <w:p w14:paraId="490C5A3A" w14:textId="77777777" w:rsidR="00A407C9" w:rsidRPr="00A407C9" w:rsidRDefault="00A407C9" w:rsidP="00A407C9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  <w:r w:rsidRPr="00A407C9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[Name, Surname]</w:t>
            </w:r>
          </w:p>
          <w:p w14:paraId="1762CB66" w14:textId="77777777" w:rsidR="001507A2" w:rsidRPr="00A407C9" w:rsidRDefault="00A407C9" w:rsidP="00A407C9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  <w:r w:rsidRPr="00A407C9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[Position]</w:t>
            </w:r>
          </w:p>
          <w:p w14:paraId="551D702B" w14:textId="61A29783" w:rsidR="00A407C9" w:rsidRPr="00A407C9" w:rsidRDefault="00A407C9" w:rsidP="00A407C9">
            <w:pPr>
              <w:tabs>
                <w:tab w:val="left" w:pos="1715"/>
              </w:tabs>
              <w:spacing w:before="60" w:after="6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A407C9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[Directorate / Division]</w:t>
            </w:r>
          </w:p>
        </w:tc>
      </w:tr>
    </w:tbl>
    <w:p w14:paraId="0DA38339" w14:textId="0B0E012F" w:rsidR="001507A2" w:rsidRDefault="001507A2" w:rsidP="005E55E3">
      <w:pPr>
        <w:tabs>
          <w:tab w:val="left" w:pos="1715"/>
        </w:tabs>
        <w:spacing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</w:p>
    <w:sectPr w:rsidR="001507A2" w:rsidSect="00A42B30">
      <w:headerReference w:type="default" r:id="rId12"/>
      <w:footerReference w:type="default" r:id="rId13"/>
      <w:pgSz w:w="11906" w:h="16838" w:code="9"/>
      <w:pgMar w:top="1440" w:right="680" w:bottom="680" w:left="68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A3E28" w14:textId="77777777" w:rsidR="00401210" w:rsidRDefault="00401210" w:rsidP="00401210">
      <w:pPr>
        <w:spacing w:after="0" w:line="240" w:lineRule="auto"/>
      </w:pPr>
      <w:r>
        <w:separator/>
      </w:r>
    </w:p>
  </w:endnote>
  <w:endnote w:type="continuationSeparator" w:id="0">
    <w:p w14:paraId="28A178CE" w14:textId="77777777" w:rsidR="00401210" w:rsidRDefault="00401210" w:rsidP="0040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14"/>
      </w:rPr>
      <w:id w:val="-555932685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BE22219" w14:textId="4F0AE138" w:rsidR="00A42B30" w:rsidRPr="00A42B30" w:rsidRDefault="00A42B30" w:rsidP="00A42B30">
            <w:pPr>
              <w:pStyle w:val="Footer"/>
              <w:jc w:val="right"/>
              <w:rPr>
                <w:sz w:val="14"/>
                <w:szCs w:val="14"/>
              </w:rPr>
            </w:pPr>
            <w:r w:rsidRPr="00A42B30">
              <w:rPr>
                <w:rFonts w:ascii="Arial" w:hAnsi="Arial" w:cs="Arial"/>
                <w:sz w:val="14"/>
                <w:szCs w:val="14"/>
              </w:rPr>
              <w:t xml:space="preserve">Page </w:t>
            </w:r>
            <w:r w:rsidRPr="00A42B3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A42B30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PAGE </w:instrText>
            </w:r>
            <w:r w:rsidRPr="00A42B3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42B30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A42B3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A42B30">
              <w:rPr>
                <w:rFonts w:ascii="Arial" w:hAnsi="Arial" w:cs="Arial"/>
                <w:sz w:val="14"/>
                <w:szCs w:val="14"/>
              </w:rPr>
              <w:t xml:space="preserve"> of </w:t>
            </w:r>
            <w:r w:rsidRPr="00A42B3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A42B30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NUMPAGES  </w:instrText>
            </w:r>
            <w:r w:rsidRPr="00A42B3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42B30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A42B3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4713FC9C" w14:textId="77777777" w:rsidR="00A42B30" w:rsidRDefault="00A42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9B8A0" w14:textId="77777777" w:rsidR="00401210" w:rsidRDefault="00401210" w:rsidP="00401210">
      <w:pPr>
        <w:spacing w:after="0" w:line="240" w:lineRule="auto"/>
      </w:pPr>
      <w:r>
        <w:separator/>
      </w:r>
    </w:p>
  </w:footnote>
  <w:footnote w:type="continuationSeparator" w:id="0">
    <w:p w14:paraId="3A14E888" w14:textId="77777777" w:rsidR="00401210" w:rsidRDefault="00401210" w:rsidP="00401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77AF2" w14:textId="3301E8FD" w:rsidR="00401210" w:rsidRDefault="0040121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B540694" wp14:editId="00DE574B">
          <wp:simplePos x="0" y="0"/>
          <wp:positionH relativeFrom="margin">
            <wp:posOffset>5319423</wp:posOffset>
          </wp:positionH>
          <wp:positionV relativeFrom="topMargin">
            <wp:posOffset>171285</wp:posOffset>
          </wp:positionV>
          <wp:extent cx="1602000" cy="579600"/>
          <wp:effectExtent l="0" t="0" r="0" b="0"/>
          <wp:wrapNone/>
          <wp:docPr id="4" name="Picture 4" descr="L:\Compressed\Letterhead Folder\Letterhead Folder\ACU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Compressed\Letterhead Folder\Letterhead Folder\ACULogo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8"/>
                  <a:stretch/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1408"/>
    <w:multiLevelType w:val="hybridMultilevel"/>
    <w:tmpl w:val="DE1EE61A"/>
    <w:lvl w:ilvl="0" w:tplc="4DC4E2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F36"/>
    <w:multiLevelType w:val="hybridMultilevel"/>
    <w:tmpl w:val="3F04EC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1A2A5D"/>
    <w:multiLevelType w:val="hybridMultilevel"/>
    <w:tmpl w:val="63FC3400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56283"/>
    <w:multiLevelType w:val="hybridMultilevel"/>
    <w:tmpl w:val="92CE5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511D6"/>
    <w:multiLevelType w:val="hybridMultilevel"/>
    <w:tmpl w:val="990267FC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BF5322"/>
    <w:multiLevelType w:val="hybridMultilevel"/>
    <w:tmpl w:val="72860364"/>
    <w:lvl w:ilvl="0" w:tplc="8F6CC1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39680B"/>
    <w:multiLevelType w:val="hybridMultilevel"/>
    <w:tmpl w:val="68BA400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2241E"/>
    <w:multiLevelType w:val="hybridMultilevel"/>
    <w:tmpl w:val="AE14D5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A0B9F"/>
    <w:multiLevelType w:val="hybridMultilevel"/>
    <w:tmpl w:val="4412CFB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375BE"/>
    <w:multiLevelType w:val="hybridMultilevel"/>
    <w:tmpl w:val="87DEE60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A32A3"/>
    <w:multiLevelType w:val="hybridMultilevel"/>
    <w:tmpl w:val="68CCBD7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F13A4"/>
    <w:multiLevelType w:val="hybridMultilevel"/>
    <w:tmpl w:val="AE14D5A0"/>
    <w:lvl w:ilvl="0" w:tplc="686427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46774"/>
    <w:multiLevelType w:val="hybridMultilevel"/>
    <w:tmpl w:val="A11062F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972125">
    <w:abstractNumId w:val="11"/>
  </w:num>
  <w:num w:numId="2" w16cid:durableId="498736188">
    <w:abstractNumId w:val="12"/>
  </w:num>
  <w:num w:numId="3" w16cid:durableId="1918860420">
    <w:abstractNumId w:val="2"/>
  </w:num>
  <w:num w:numId="4" w16cid:durableId="68698634">
    <w:abstractNumId w:val="3"/>
  </w:num>
  <w:num w:numId="5" w16cid:durableId="1209149093">
    <w:abstractNumId w:val="6"/>
  </w:num>
  <w:num w:numId="6" w16cid:durableId="1910001326">
    <w:abstractNumId w:val="0"/>
  </w:num>
  <w:num w:numId="7" w16cid:durableId="876891438">
    <w:abstractNumId w:val="10"/>
  </w:num>
  <w:num w:numId="8" w16cid:durableId="542986873">
    <w:abstractNumId w:val="5"/>
  </w:num>
  <w:num w:numId="9" w16cid:durableId="721833469">
    <w:abstractNumId w:val="4"/>
  </w:num>
  <w:num w:numId="10" w16cid:durableId="530412797">
    <w:abstractNumId w:val="9"/>
  </w:num>
  <w:num w:numId="11" w16cid:durableId="1029917854">
    <w:abstractNumId w:val="7"/>
  </w:num>
  <w:num w:numId="12" w16cid:durableId="1946376258">
    <w:abstractNumId w:val="8"/>
  </w:num>
  <w:num w:numId="13" w16cid:durableId="1406030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10"/>
    <w:rsid w:val="00004B2E"/>
    <w:rsid w:val="000442EA"/>
    <w:rsid w:val="00047E39"/>
    <w:rsid w:val="000744FA"/>
    <w:rsid w:val="000B1F16"/>
    <w:rsid w:val="000E6430"/>
    <w:rsid w:val="001075F5"/>
    <w:rsid w:val="0012070D"/>
    <w:rsid w:val="001507A2"/>
    <w:rsid w:val="00184135"/>
    <w:rsid w:val="001E4A54"/>
    <w:rsid w:val="0024168D"/>
    <w:rsid w:val="00266C98"/>
    <w:rsid w:val="002856CA"/>
    <w:rsid w:val="00301A79"/>
    <w:rsid w:val="00316583"/>
    <w:rsid w:val="00336120"/>
    <w:rsid w:val="003473F2"/>
    <w:rsid w:val="003535F3"/>
    <w:rsid w:val="00367E25"/>
    <w:rsid w:val="003F701F"/>
    <w:rsid w:val="00401210"/>
    <w:rsid w:val="00454258"/>
    <w:rsid w:val="00454B1F"/>
    <w:rsid w:val="00482F69"/>
    <w:rsid w:val="005016FD"/>
    <w:rsid w:val="005952FA"/>
    <w:rsid w:val="00597625"/>
    <w:rsid w:val="005A1E43"/>
    <w:rsid w:val="005E55E3"/>
    <w:rsid w:val="005E7A93"/>
    <w:rsid w:val="00621783"/>
    <w:rsid w:val="00657C06"/>
    <w:rsid w:val="00692A10"/>
    <w:rsid w:val="006A1DE8"/>
    <w:rsid w:val="006D45A0"/>
    <w:rsid w:val="006E1426"/>
    <w:rsid w:val="00714442"/>
    <w:rsid w:val="007675E5"/>
    <w:rsid w:val="007741CA"/>
    <w:rsid w:val="007C0F11"/>
    <w:rsid w:val="007D175C"/>
    <w:rsid w:val="00803412"/>
    <w:rsid w:val="00810BB1"/>
    <w:rsid w:val="0084364F"/>
    <w:rsid w:val="00857717"/>
    <w:rsid w:val="00880DBB"/>
    <w:rsid w:val="008C7FF9"/>
    <w:rsid w:val="008D4F52"/>
    <w:rsid w:val="008E337F"/>
    <w:rsid w:val="00957C9B"/>
    <w:rsid w:val="00996AAC"/>
    <w:rsid w:val="00A407C9"/>
    <w:rsid w:val="00A42B30"/>
    <w:rsid w:val="00A55462"/>
    <w:rsid w:val="00A85675"/>
    <w:rsid w:val="00AC0AF9"/>
    <w:rsid w:val="00AC542E"/>
    <w:rsid w:val="00AC77A6"/>
    <w:rsid w:val="00AD44A5"/>
    <w:rsid w:val="00B53929"/>
    <w:rsid w:val="00B54CE0"/>
    <w:rsid w:val="00B743FB"/>
    <w:rsid w:val="00C071C2"/>
    <w:rsid w:val="00C34A8F"/>
    <w:rsid w:val="00C86783"/>
    <w:rsid w:val="00CA7D09"/>
    <w:rsid w:val="00CD2544"/>
    <w:rsid w:val="00CD27F8"/>
    <w:rsid w:val="00CD472D"/>
    <w:rsid w:val="00CF6E7D"/>
    <w:rsid w:val="00D37FFE"/>
    <w:rsid w:val="00D477D8"/>
    <w:rsid w:val="00D571CC"/>
    <w:rsid w:val="00D737A2"/>
    <w:rsid w:val="00D813BB"/>
    <w:rsid w:val="00D92618"/>
    <w:rsid w:val="00DD302F"/>
    <w:rsid w:val="00E03C7C"/>
    <w:rsid w:val="00E04BCB"/>
    <w:rsid w:val="00E13B8B"/>
    <w:rsid w:val="00E57FB2"/>
    <w:rsid w:val="00E974AF"/>
    <w:rsid w:val="00ED24A2"/>
    <w:rsid w:val="00F67C9C"/>
    <w:rsid w:val="00F9693B"/>
    <w:rsid w:val="00FA68F3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275C83"/>
  <w15:chartTrackingRefBased/>
  <w15:docId w15:val="{4F9E5879-3EB0-4813-A894-52079202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210"/>
  </w:style>
  <w:style w:type="paragraph" w:styleId="Footer">
    <w:name w:val="footer"/>
    <w:basedOn w:val="Normal"/>
    <w:link w:val="FooterChar"/>
    <w:uiPriority w:val="99"/>
    <w:unhideWhenUsed/>
    <w:rsid w:val="00401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210"/>
  </w:style>
  <w:style w:type="paragraph" w:styleId="ListParagraph">
    <w:name w:val="List Paragraph"/>
    <w:basedOn w:val="Normal"/>
    <w:uiPriority w:val="34"/>
    <w:qFormat/>
    <w:rsid w:val="004012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21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y@acu.edu.a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ies.acu.edu.au/governance/delegations_of_authority_policy_and_regist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uth.policies.acu.edu.au/governance/policy_on_policy_developme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icy@acu.edu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BAD8D-5FE0-4C3C-A5F8-D933E5A4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Chlebicka</dc:creator>
  <cp:keywords/>
  <dc:description/>
  <cp:lastModifiedBy>Matthew Charet</cp:lastModifiedBy>
  <cp:revision>79</cp:revision>
  <dcterms:created xsi:type="dcterms:W3CDTF">2023-05-18T00:49:00Z</dcterms:created>
  <dcterms:modified xsi:type="dcterms:W3CDTF">2024-06-21T04:46:00Z</dcterms:modified>
</cp:coreProperties>
</file>