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5B" w:rsidRPr="005524BF" w:rsidRDefault="002E6F41" w:rsidP="007B4C0E">
      <w:pPr>
        <w:pStyle w:val="Heading1"/>
        <w:spacing w:before="240"/>
        <w:rPr>
          <w:rFonts w:ascii="Myriad Pro" w:hAnsi="Myriad Pro"/>
        </w:rPr>
      </w:pPr>
      <w:bookmarkStart w:id="0" w:name="_Toc81622521"/>
      <w:bookmarkStart w:id="1" w:name="_Toc382312308"/>
      <w:bookmarkStart w:id="2" w:name="_Toc383166081"/>
      <w:r w:rsidRPr="005524BF">
        <w:rPr>
          <w:rFonts w:ascii="Myriad Pro" w:hAnsi="Myriad Pro"/>
        </w:rPr>
        <w:t>EMPLOYEE</w:t>
      </w:r>
      <w:r w:rsidR="00AC6907" w:rsidRPr="005524BF">
        <w:rPr>
          <w:rFonts w:ascii="Myriad Pro" w:hAnsi="Myriad Pro"/>
        </w:rPr>
        <w:t xml:space="preserve"> OR </w:t>
      </w:r>
      <w:r w:rsidRPr="005524BF">
        <w:rPr>
          <w:rFonts w:ascii="Myriad Pro" w:hAnsi="Myriad Pro"/>
        </w:rPr>
        <w:t xml:space="preserve">CONTRACTOR </w:t>
      </w:r>
      <w:r w:rsidR="0094045B" w:rsidRPr="005524BF">
        <w:rPr>
          <w:rFonts w:ascii="Myriad Pro" w:hAnsi="Myriad Pro"/>
        </w:rPr>
        <w:t>CHECKLIST</w:t>
      </w:r>
      <w:bookmarkEnd w:id="0"/>
      <w:bookmarkEnd w:id="1"/>
      <w:bookmarkEnd w:id="2"/>
    </w:p>
    <w:p w:rsidR="0094045B" w:rsidRPr="005524BF" w:rsidRDefault="0094045B" w:rsidP="0094045B">
      <w:pPr>
        <w:rPr>
          <w:rFonts w:ascii="Myriad Pro" w:eastAsia="Times New Roman" w:hAnsi="Myriad Pro"/>
          <w:sz w:val="20"/>
          <w:szCs w:val="20"/>
        </w:rPr>
      </w:pPr>
    </w:p>
    <w:p w:rsidR="0094045B" w:rsidRPr="005524BF" w:rsidRDefault="0094045B" w:rsidP="0094045B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Please complete the questions contained in the </w:t>
      </w:r>
      <w:r w:rsidR="0012188D" w:rsidRPr="005524BF">
        <w:rPr>
          <w:rFonts w:ascii="Myriad Pro" w:eastAsia="Times New Roman" w:hAnsi="Myriad Pro"/>
          <w:sz w:val="20"/>
          <w:szCs w:val="20"/>
        </w:rPr>
        <w:t>C</w:t>
      </w:r>
      <w:r w:rsidRPr="005524BF">
        <w:rPr>
          <w:rFonts w:ascii="Myriad Pro" w:eastAsia="Times New Roman" w:hAnsi="Myriad Pro"/>
          <w:sz w:val="20"/>
          <w:szCs w:val="20"/>
        </w:rPr>
        <w:t xml:space="preserve">hecklist below.  Once you have completed the </w:t>
      </w:r>
      <w:r w:rsidR="0012188D" w:rsidRPr="005524BF">
        <w:rPr>
          <w:rFonts w:ascii="Myriad Pro" w:eastAsia="Times New Roman" w:hAnsi="Myriad Pro"/>
          <w:sz w:val="20"/>
          <w:szCs w:val="20"/>
        </w:rPr>
        <w:t>C</w:t>
      </w:r>
      <w:r w:rsidRPr="005524BF">
        <w:rPr>
          <w:rFonts w:ascii="Myriad Pro" w:eastAsia="Times New Roman" w:hAnsi="Myriad Pro"/>
          <w:sz w:val="20"/>
          <w:szCs w:val="20"/>
        </w:rPr>
        <w:t xml:space="preserve">hecklist, it must be authorised by the </w:t>
      </w:r>
      <w:r w:rsidR="008970DC" w:rsidRPr="005524BF">
        <w:rPr>
          <w:rFonts w:ascii="Myriad Pro" w:eastAsia="Times New Roman" w:hAnsi="Myriad Pro"/>
          <w:sz w:val="20"/>
          <w:szCs w:val="20"/>
        </w:rPr>
        <w:t xml:space="preserve">Member of the Executive (as defined in the </w:t>
      </w:r>
      <w:r w:rsidR="00EB635E" w:rsidRPr="005524BF">
        <w:rPr>
          <w:rFonts w:ascii="Myriad Pro" w:hAnsi="Myriad Pro"/>
          <w:sz w:val="20"/>
          <w:szCs w:val="20"/>
        </w:rPr>
        <w:t>University’s Delegations of Authority Policy and Register</w:t>
      </w:r>
      <w:r w:rsidRPr="005524BF">
        <w:rPr>
          <w:rFonts w:ascii="Myriad Pro" w:eastAsia="Times New Roman" w:hAnsi="Myriad Pro"/>
          <w:sz w:val="20"/>
          <w:szCs w:val="20"/>
        </w:rPr>
        <w:t>.</w:t>
      </w:r>
    </w:p>
    <w:p w:rsidR="0094045B" w:rsidRPr="005524BF" w:rsidRDefault="0094045B" w:rsidP="0094045B">
      <w:pPr>
        <w:jc w:val="both"/>
        <w:rPr>
          <w:rFonts w:ascii="Myriad Pro" w:eastAsia="Times New Roman" w:hAnsi="Myriad Pro"/>
          <w:sz w:val="20"/>
          <w:szCs w:val="20"/>
        </w:rPr>
      </w:pPr>
    </w:p>
    <w:p w:rsidR="002E6F41" w:rsidRPr="005524BF" w:rsidRDefault="002E6F41" w:rsidP="002E6F41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  <w:r w:rsidRPr="005524BF">
        <w:rPr>
          <w:rFonts w:ascii="Myriad Pro" w:eastAsia="Times New Roman" w:hAnsi="Myriad Pro"/>
          <w:b/>
          <w:bCs/>
          <w:sz w:val="20"/>
          <w:szCs w:val="20"/>
          <w:u w:val="single"/>
        </w:rPr>
        <w:t>Section A</w:t>
      </w:r>
    </w:p>
    <w:p w:rsidR="002E6F41" w:rsidRPr="005524BF" w:rsidRDefault="002E6F41" w:rsidP="002E6F41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</w:p>
    <w:p w:rsidR="002E6F41" w:rsidRPr="005524BF" w:rsidRDefault="002E6F41" w:rsidP="002E6F41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Please complete </w:t>
      </w:r>
      <w:r w:rsidR="00760A3C" w:rsidRPr="005524BF">
        <w:rPr>
          <w:rFonts w:ascii="Myriad Pro" w:eastAsia="Times New Roman" w:hAnsi="Myriad Pro"/>
          <w:sz w:val="20"/>
          <w:szCs w:val="20"/>
        </w:rPr>
        <w:t xml:space="preserve">this section </w:t>
      </w:r>
      <w:r w:rsidRPr="005524BF">
        <w:rPr>
          <w:rFonts w:ascii="Myriad Pro" w:eastAsia="Times New Roman" w:hAnsi="Myriad Pro"/>
          <w:sz w:val="20"/>
          <w:szCs w:val="20"/>
        </w:rPr>
        <w:t>to determine whether the individual is a common law employee.</w:t>
      </w:r>
    </w:p>
    <w:p w:rsidR="002E6F41" w:rsidRPr="005524BF" w:rsidRDefault="002E6F41" w:rsidP="002E6F41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</w:p>
    <w:tbl>
      <w:tblPr>
        <w:tblStyle w:val="TableGrid"/>
        <w:tblW w:w="9307" w:type="dxa"/>
        <w:tblLook w:val="0000" w:firstRow="0" w:lastRow="0" w:firstColumn="0" w:lastColumn="0" w:noHBand="0" w:noVBand="0"/>
      </w:tblPr>
      <w:tblGrid>
        <w:gridCol w:w="2062"/>
        <w:gridCol w:w="745"/>
        <w:gridCol w:w="4931"/>
        <w:gridCol w:w="1569"/>
      </w:tblGrid>
      <w:tr w:rsidR="006C5185" w:rsidRPr="005524BF" w:rsidTr="00042DAF">
        <w:tc>
          <w:tcPr>
            <w:tcW w:w="2062" w:type="dxa"/>
          </w:tcPr>
          <w:p w:rsidR="006C5185" w:rsidRPr="005524BF" w:rsidRDefault="006C5185" w:rsidP="00CC2DFB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Name of individual</w:t>
            </w:r>
          </w:p>
        </w:tc>
        <w:tc>
          <w:tcPr>
            <w:tcW w:w="7245" w:type="dxa"/>
            <w:gridSpan w:val="3"/>
          </w:tcPr>
          <w:p w:rsidR="006C5185" w:rsidRPr="005524BF" w:rsidRDefault="006C5185" w:rsidP="00CC2DFB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</w:p>
        </w:tc>
      </w:tr>
      <w:tr w:rsidR="00C66AC2" w:rsidRPr="005524BF" w:rsidTr="006C5185">
        <w:trPr>
          <w:trHeight w:val="1002"/>
        </w:trPr>
        <w:tc>
          <w:tcPr>
            <w:tcW w:w="2062" w:type="dxa"/>
            <w:vMerge w:val="restart"/>
          </w:tcPr>
          <w:p w:rsidR="00C66AC2" w:rsidRPr="005524BF" w:rsidRDefault="00C66AC2" w:rsidP="00CC2DFB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Nature of Work</w:t>
            </w:r>
          </w:p>
        </w:tc>
        <w:tc>
          <w:tcPr>
            <w:tcW w:w="745" w:type="dxa"/>
          </w:tcPr>
          <w:p w:rsidR="00C66AC2" w:rsidRPr="005524BF" w:rsidRDefault="00C66AC2" w:rsidP="00CC2DFB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1a.</w:t>
            </w:r>
          </w:p>
        </w:tc>
        <w:tc>
          <w:tcPr>
            <w:tcW w:w="4931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Will the individual be engaged directly, i.e. not through an entity such as a company, partnership or trust (Note an ABN alone does not qualify as one of these entities)</w:t>
            </w:r>
            <w:r>
              <w:rPr>
                <w:rFonts w:ascii="Myriad Pro" w:eastAsia="Times New Roman" w:hAnsi="Myriad Pro"/>
                <w:sz w:val="20"/>
                <w:szCs w:val="20"/>
              </w:rPr>
              <w:t>?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C66AC2" w:rsidRPr="005524BF" w:rsidRDefault="00C66AC2" w:rsidP="00B63DCE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09986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40641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C66AC2" w:rsidRPr="005524BF" w:rsidTr="00EA6F28">
        <w:trPr>
          <w:trHeight w:val="3101"/>
        </w:trPr>
        <w:tc>
          <w:tcPr>
            <w:tcW w:w="2062" w:type="dxa"/>
            <w:vMerge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</w:p>
        </w:tc>
        <w:tc>
          <w:tcPr>
            <w:tcW w:w="745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1b.</w:t>
            </w:r>
          </w:p>
        </w:tc>
        <w:tc>
          <w:tcPr>
            <w:tcW w:w="4931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Will the individual perform tasks that are deemed core functions of the University including:</w:t>
            </w:r>
          </w:p>
          <w:p w:rsidR="00C66AC2" w:rsidRPr="005524BF" w:rsidRDefault="00C66AC2" w:rsidP="00C66AC2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Teaching</w:t>
            </w:r>
          </w:p>
          <w:p w:rsidR="00C66AC2" w:rsidRPr="005524BF" w:rsidRDefault="00C66AC2" w:rsidP="00C66AC2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Research</w:t>
            </w:r>
          </w:p>
          <w:p w:rsidR="00C66AC2" w:rsidRPr="005524BF" w:rsidRDefault="00C66AC2" w:rsidP="00C66AC2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Other Academic activities described in the Academic Workload Policy</w:t>
            </w:r>
          </w:p>
          <w:p w:rsidR="00C66AC2" w:rsidRDefault="00C66AC2" w:rsidP="00C66AC2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Administrative, technical and/or maintenance support services</w:t>
            </w:r>
          </w:p>
          <w:p w:rsidR="00C66AC2" w:rsidRPr="00C66AC2" w:rsidRDefault="00C66AC2" w:rsidP="00C66AC2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C66AC2">
              <w:rPr>
                <w:rFonts w:ascii="Myriad Pro" w:eastAsia="Times New Roman" w:hAnsi="Myriad Pro"/>
                <w:sz w:val="20"/>
                <w:szCs w:val="20"/>
              </w:rPr>
              <w:t>Other work that is similar to work performed by existing staff and/or an integral part of/essential to the business of the University</w:t>
            </w:r>
          </w:p>
        </w:tc>
        <w:tc>
          <w:tcPr>
            <w:tcW w:w="1569" w:type="dxa"/>
          </w:tcPr>
          <w:p w:rsidR="00C66AC2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517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7917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C66AC2" w:rsidRPr="005524BF" w:rsidTr="00B63DCE">
        <w:tc>
          <w:tcPr>
            <w:tcW w:w="9307" w:type="dxa"/>
            <w:gridSpan w:val="4"/>
          </w:tcPr>
          <w:p w:rsidR="00C66AC2" w:rsidRPr="005524BF" w:rsidRDefault="00C66AC2" w:rsidP="00072DCF">
            <w:pPr>
              <w:spacing w:before="12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If you have answered</w:t>
            </w:r>
            <w:r w:rsidRPr="005524BF">
              <w:rPr>
                <w:rFonts w:ascii="Myriad Pro" w:eastAsia="Times New Roman" w:hAnsi="Myriad Pro"/>
                <w:b/>
                <w:bCs/>
                <w:sz w:val="20"/>
                <w:szCs w:val="20"/>
              </w:rPr>
              <w:t xml:space="preserve"> “yes”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to </w:t>
            </w:r>
            <w:r w:rsidRPr="00C66AC2">
              <w:rPr>
                <w:rFonts w:ascii="Myriad Pro" w:eastAsia="Times New Roman" w:hAnsi="Myriad Pro"/>
                <w:sz w:val="20"/>
                <w:szCs w:val="20"/>
                <w:u w:val="single"/>
              </w:rPr>
              <w:t>Question 1b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above, the individual is </w:t>
            </w:r>
            <w:r w:rsidRPr="005524BF"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  <w:t xml:space="preserve">deemed an employee of the University and you are not required to proceed further in the Checklist.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The following obligations/payments will apply:</w:t>
            </w:r>
          </w:p>
          <w:p w:rsidR="00C66AC2" w:rsidRPr="005524BF" w:rsidRDefault="00C66AC2" w:rsidP="00C66AC2">
            <w:pPr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</w:p>
          <w:p w:rsidR="00C66AC2" w:rsidRPr="005524BF" w:rsidRDefault="00C66AC2" w:rsidP="00C66AC2">
            <w:pPr>
              <w:numPr>
                <w:ilvl w:val="0"/>
                <w:numId w:val="16"/>
              </w:numPr>
              <w:spacing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Pay As You Go (</w:t>
            </w:r>
            <w:r w:rsidRPr="005524BF">
              <w:rPr>
                <w:rFonts w:ascii="Myriad Pro" w:eastAsia="Times New Roman" w:hAnsi="Myriad Pro"/>
                <w:b/>
                <w:sz w:val="20"/>
                <w:szCs w:val="20"/>
              </w:rPr>
              <w:t>PAYG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) Withholding tax; </w:t>
            </w:r>
          </w:p>
          <w:p w:rsidR="00C66AC2" w:rsidRPr="005524BF" w:rsidRDefault="00C66AC2" w:rsidP="00C66AC2">
            <w:pPr>
              <w:numPr>
                <w:ilvl w:val="0"/>
                <w:numId w:val="16"/>
              </w:numPr>
              <w:spacing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Superannuation Guarantee Charge (</w:t>
            </w:r>
            <w:r w:rsidRPr="005524BF">
              <w:rPr>
                <w:rFonts w:ascii="Myriad Pro" w:eastAsia="Times New Roman" w:hAnsi="Myriad Pro"/>
                <w:b/>
                <w:sz w:val="20"/>
                <w:szCs w:val="20"/>
              </w:rPr>
              <w:t>SGC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);</w:t>
            </w:r>
          </w:p>
          <w:p w:rsidR="00C66AC2" w:rsidRPr="005524BF" w:rsidRDefault="00C66AC2" w:rsidP="00C66AC2">
            <w:pPr>
              <w:numPr>
                <w:ilvl w:val="0"/>
                <w:numId w:val="16"/>
              </w:numPr>
              <w:spacing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Fringe Benefits Tax (</w:t>
            </w:r>
            <w:r w:rsidRPr="005524BF">
              <w:rPr>
                <w:rFonts w:ascii="Myriad Pro" w:eastAsia="Times New Roman" w:hAnsi="Myriad Pro"/>
                <w:b/>
                <w:sz w:val="20"/>
                <w:szCs w:val="20"/>
              </w:rPr>
              <w:t>FBT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);</w:t>
            </w:r>
          </w:p>
          <w:p w:rsidR="00C66AC2" w:rsidRPr="005524BF" w:rsidRDefault="00C66AC2" w:rsidP="00C66AC2">
            <w:pPr>
              <w:numPr>
                <w:ilvl w:val="0"/>
                <w:numId w:val="16"/>
              </w:numPr>
              <w:spacing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Workers’ compensation; and</w:t>
            </w:r>
          </w:p>
          <w:p w:rsidR="00C66AC2" w:rsidRPr="005524BF" w:rsidRDefault="00C66AC2" w:rsidP="00C66AC2">
            <w:pPr>
              <w:numPr>
                <w:ilvl w:val="0"/>
                <w:numId w:val="16"/>
              </w:numPr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Payroll tax.</w:t>
            </w:r>
          </w:p>
          <w:p w:rsidR="00C66AC2" w:rsidRPr="005524BF" w:rsidRDefault="00C66AC2" w:rsidP="00C66AC2">
            <w:pPr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</w:p>
          <w:p w:rsidR="00C66AC2" w:rsidRPr="005524BF" w:rsidRDefault="00C66AC2" w:rsidP="00C66AC2">
            <w:pPr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Please complete the declaration at the end of this Checklist and obtain authorisation by the Member of the Executive </w:t>
            </w:r>
            <w:r w:rsidRPr="005524BF">
              <w:rPr>
                <w:rFonts w:ascii="Myriad Pro" w:hAnsi="Myriad Pro"/>
                <w:sz w:val="20"/>
                <w:szCs w:val="20"/>
              </w:rPr>
              <w:t>in accordance with the University’s Delegations of Authority Policy and Register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.</w:t>
            </w:r>
          </w:p>
          <w:p w:rsidR="00C66AC2" w:rsidRPr="005524BF" w:rsidRDefault="00C66AC2" w:rsidP="00C66AC2">
            <w:pPr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</w:p>
          <w:p w:rsidR="00C66AC2" w:rsidRPr="005524BF" w:rsidRDefault="00C66AC2" w:rsidP="00C66AC2">
            <w:pPr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Payment for the provision of services will be paid through the </w:t>
            </w:r>
            <w:r w:rsidRPr="005524BF">
              <w:rPr>
                <w:rFonts w:ascii="Myriad Pro" w:eastAsia="Times New Roman" w:hAnsi="Myriad Pro"/>
                <w:b/>
                <w:bCs/>
                <w:sz w:val="20"/>
                <w:szCs w:val="20"/>
              </w:rPr>
              <w:t>PAYROLL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into a nominated bank account based on the submission of the appropriate employment documentation to Human Resources.  As an employee, the individual will be subject to the deduction of </w:t>
            </w:r>
            <w:r w:rsidRPr="005524BF">
              <w:rPr>
                <w:rFonts w:ascii="Myriad Pro" w:eastAsia="Times New Roman" w:hAnsi="Myriad Pro"/>
                <w:b/>
                <w:bCs/>
                <w:sz w:val="20"/>
                <w:szCs w:val="20"/>
              </w:rPr>
              <w:t>PAYG tax withholding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following normal employment processes.</w:t>
            </w:r>
          </w:p>
          <w:p w:rsidR="00C66AC2" w:rsidRPr="005524BF" w:rsidRDefault="00C66AC2" w:rsidP="00C66AC2">
            <w:pPr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</w:p>
          <w:p w:rsidR="00C66AC2" w:rsidRPr="005524BF" w:rsidRDefault="00C66AC2" w:rsidP="006C5185">
            <w:pPr>
              <w:spacing w:after="12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If you have answered </w:t>
            </w:r>
            <w:r w:rsidRPr="005524BF">
              <w:rPr>
                <w:rFonts w:ascii="Myriad Pro" w:eastAsia="Times New Roman" w:hAnsi="Myriad Pro"/>
                <w:b/>
                <w:sz w:val="20"/>
                <w:szCs w:val="20"/>
              </w:rPr>
              <w:t>“no”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 w:rsidR="00030A0A">
              <w:rPr>
                <w:rFonts w:ascii="Myriad Pro" w:eastAsia="Times New Roman" w:hAnsi="Myriad Pro"/>
                <w:sz w:val="20"/>
                <w:szCs w:val="20"/>
              </w:rPr>
              <w:t xml:space="preserve">to </w:t>
            </w:r>
            <w:r w:rsidR="00030A0A" w:rsidRPr="006C5185">
              <w:rPr>
                <w:rFonts w:ascii="Myriad Pro" w:eastAsia="Times New Roman" w:hAnsi="Myriad Pro"/>
                <w:sz w:val="20"/>
                <w:szCs w:val="20"/>
                <w:u w:val="single"/>
              </w:rPr>
              <w:t>Question 1b</w:t>
            </w:r>
            <w:r w:rsidR="00030A0A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continue answering the questions below.</w:t>
            </w:r>
          </w:p>
        </w:tc>
      </w:tr>
      <w:tr w:rsidR="00C66AC2" w:rsidRPr="005524BF" w:rsidTr="00B63DCE">
        <w:tc>
          <w:tcPr>
            <w:tcW w:w="2062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Control</w:t>
            </w:r>
          </w:p>
        </w:tc>
        <w:tc>
          <w:tcPr>
            <w:tcW w:w="745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2.</w:t>
            </w:r>
          </w:p>
        </w:tc>
        <w:tc>
          <w:tcPr>
            <w:tcW w:w="4931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Does the University exercise control of (or have the right to control) how, when and where an individual performs their work?</w:t>
            </w:r>
          </w:p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E.g. The University is responsible for scheduling the work and/or related activities are published in an ACU timetable/timeline.</w:t>
            </w:r>
          </w:p>
        </w:tc>
        <w:tc>
          <w:tcPr>
            <w:tcW w:w="1569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88622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6602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C66AC2" w:rsidRPr="005524BF" w:rsidTr="00B63DCE">
        <w:tc>
          <w:tcPr>
            <w:tcW w:w="2062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Right to delegate</w:t>
            </w:r>
          </w:p>
        </w:tc>
        <w:tc>
          <w:tcPr>
            <w:tcW w:w="745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3.</w:t>
            </w:r>
          </w:p>
        </w:tc>
        <w:tc>
          <w:tcPr>
            <w:tcW w:w="4931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Is the individual obliged to personally carry out the work, and has no inherent right to delegate the performance of the work to anyone else, unless authorised by the University? </w:t>
            </w:r>
          </w:p>
        </w:tc>
        <w:tc>
          <w:tcPr>
            <w:tcW w:w="1569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79880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35409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C66AC2" w:rsidRPr="005524BF" w:rsidTr="00EA0EFA">
        <w:tc>
          <w:tcPr>
            <w:tcW w:w="2062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lastRenderedPageBreak/>
              <w:t>Risk</w:t>
            </w:r>
          </w:p>
        </w:tc>
        <w:tc>
          <w:tcPr>
            <w:tcW w:w="745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4.</w:t>
            </w:r>
          </w:p>
        </w:tc>
        <w:tc>
          <w:tcPr>
            <w:tcW w:w="4931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Will the University bear responsibility and financial liability for any negligence or substandard work during the individual’s engagement with the University?</w:t>
            </w:r>
          </w:p>
        </w:tc>
        <w:tc>
          <w:tcPr>
            <w:tcW w:w="1569" w:type="dxa"/>
            <w:vAlign w:val="center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97005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9108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C66AC2" w:rsidRPr="005524BF" w:rsidTr="00303231">
        <w:tc>
          <w:tcPr>
            <w:tcW w:w="2062" w:type="dxa"/>
          </w:tcPr>
          <w:p w:rsidR="00C66AC2" w:rsidRPr="005524BF" w:rsidRDefault="00C66AC2" w:rsidP="00C66AC2">
            <w:pPr>
              <w:spacing w:before="60" w:after="60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Tools and equipment</w:t>
            </w:r>
          </w:p>
        </w:tc>
        <w:tc>
          <w:tcPr>
            <w:tcW w:w="745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5.</w:t>
            </w:r>
          </w:p>
        </w:tc>
        <w:tc>
          <w:tcPr>
            <w:tcW w:w="4931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Will the University provide the individual with relevant tools, equipment, office/work space and accessories to allow the individual to carry out the work?</w:t>
            </w:r>
          </w:p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E.g. Course Outline, Research Questionnaire, teaching/research space, Learning Management System (LMS)</w:t>
            </w:r>
          </w:p>
        </w:tc>
        <w:tc>
          <w:tcPr>
            <w:tcW w:w="1569" w:type="dxa"/>
            <w:vAlign w:val="center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211412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71423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C66AC2" w:rsidRPr="005524BF" w:rsidTr="00706B7E">
        <w:tc>
          <w:tcPr>
            <w:tcW w:w="2062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Exclusivity/economic dependence</w:t>
            </w:r>
          </w:p>
        </w:tc>
        <w:tc>
          <w:tcPr>
            <w:tcW w:w="745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6.</w:t>
            </w:r>
          </w:p>
        </w:tc>
        <w:tc>
          <w:tcPr>
            <w:tcW w:w="4931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Will the individual work exclusively or primarily for the University during the period committed to the University’s contract and/or be exclusively or primarily economically dependent on the business of the University?</w:t>
            </w:r>
          </w:p>
        </w:tc>
        <w:tc>
          <w:tcPr>
            <w:tcW w:w="1569" w:type="dxa"/>
            <w:vAlign w:val="center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75586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48004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C66AC2" w:rsidRPr="005524BF" w:rsidTr="00104057">
        <w:tc>
          <w:tcPr>
            <w:tcW w:w="2062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Basis of payment</w:t>
            </w:r>
          </w:p>
        </w:tc>
        <w:tc>
          <w:tcPr>
            <w:tcW w:w="745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7.</w:t>
            </w:r>
          </w:p>
        </w:tc>
        <w:tc>
          <w:tcPr>
            <w:tcW w:w="4931" w:type="dxa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Will the individual be paid for their time, rather than to produce a particular result, with calculation and payment of the labour services to the individual generally paid on: a time basis; a fixed salary; or wages paid at regular intervals?</w:t>
            </w:r>
          </w:p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  <w:highlight w:val="yellow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E.g. rate x hours worked; weekly; fortnightly; annual salary.</w:t>
            </w:r>
          </w:p>
        </w:tc>
        <w:tc>
          <w:tcPr>
            <w:tcW w:w="1569" w:type="dxa"/>
            <w:vAlign w:val="center"/>
          </w:tcPr>
          <w:p w:rsidR="00C66AC2" w:rsidRPr="005524BF" w:rsidRDefault="00C66AC2" w:rsidP="00C66AC2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70525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13563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</w:tbl>
    <w:p w:rsidR="00760A3C" w:rsidRPr="005524BF" w:rsidRDefault="00760A3C" w:rsidP="0094045B">
      <w:pPr>
        <w:jc w:val="both"/>
        <w:rPr>
          <w:rFonts w:ascii="Myriad Pro" w:eastAsia="Times New Roman" w:hAnsi="Myriad Pro"/>
          <w:sz w:val="20"/>
          <w:szCs w:val="20"/>
        </w:rPr>
      </w:pPr>
    </w:p>
    <w:p w:rsidR="00303CBA" w:rsidRPr="005524BF" w:rsidRDefault="00303CBA" w:rsidP="00303CBA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If you have answered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 xml:space="preserve"> “yes” </w:t>
      </w:r>
      <w:r w:rsidRPr="005524BF">
        <w:rPr>
          <w:rFonts w:ascii="Myriad Pro" w:eastAsia="Times New Roman" w:hAnsi="Myriad Pro"/>
          <w:sz w:val="20"/>
          <w:szCs w:val="20"/>
        </w:rPr>
        <w:t xml:space="preserve">to </w:t>
      </w:r>
      <w:r w:rsidR="0012188D" w:rsidRPr="005524BF">
        <w:rPr>
          <w:rFonts w:ascii="Myriad Pro" w:eastAsia="Times New Roman" w:hAnsi="Myriad Pro"/>
          <w:sz w:val="20"/>
          <w:szCs w:val="20"/>
        </w:rPr>
        <w:t>a majority</w:t>
      </w:r>
      <w:r w:rsidR="008E2119" w:rsidRPr="005524BF">
        <w:rPr>
          <w:rFonts w:ascii="Myriad Pro" w:eastAsia="Times New Roman" w:hAnsi="Myriad Pro"/>
          <w:sz w:val="20"/>
          <w:szCs w:val="20"/>
        </w:rPr>
        <w:t xml:space="preserve"> </w:t>
      </w:r>
      <w:r w:rsidR="005E79BD" w:rsidRPr="005524BF">
        <w:rPr>
          <w:rFonts w:ascii="Myriad Pro" w:eastAsia="Times New Roman" w:hAnsi="Myriad Pro"/>
          <w:sz w:val="20"/>
          <w:szCs w:val="20"/>
        </w:rPr>
        <w:t xml:space="preserve">of </w:t>
      </w:r>
      <w:r w:rsidRPr="005524BF">
        <w:rPr>
          <w:rFonts w:ascii="Myriad Pro" w:eastAsia="Times New Roman" w:hAnsi="Myriad Pro"/>
          <w:sz w:val="20"/>
          <w:szCs w:val="20"/>
        </w:rPr>
        <w:t xml:space="preserve">the questions above </w:t>
      </w:r>
      <w:r w:rsidR="00306B14" w:rsidRPr="005524BF">
        <w:rPr>
          <w:rFonts w:ascii="Myriad Pro" w:eastAsia="Times New Roman" w:hAnsi="Myriad Pro"/>
          <w:sz w:val="20"/>
          <w:szCs w:val="20"/>
        </w:rPr>
        <w:t xml:space="preserve">it is likely the </w:t>
      </w:r>
      <w:r w:rsidR="00664913" w:rsidRPr="005524BF">
        <w:rPr>
          <w:rFonts w:ascii="Myriad Pro" w:eastAsia="Times New Roman" w:hAnsi="Myriad Pro"/>
          <w:sz w:val="20"/>
          <w:szCs w:val="20"/>
        </w:rPr>
        <w:t xml:space="preserve">individual is </w:t>
      </w:r>
      <w:r w:rsidRPr="005524BF">
        <w:rPr>
          <w:rFonts w:ascii="Myriad Pro" w:eastAsia="Times New Roman" w:hAnsi="Myriad Pro"/>
          <w:b/>
          <w:sz w:val="20"/>
          <w:szCs w:val="20"/>
          <w:u w:val="single"/>
        </w:rPr>
        <w:t xml:space="preserve">deemed an employee of the University and </w:t>
      </w:r>
      <w:r w:rsidR="00664913" w:rsidRPr="005524BF">
        <w:rPr>
          <w:rFonts w:ascii="Myriad Pro" w:eastAsia="Times New Roman" w:hAnsi="Myriad Pro"/>
          <w:b/>
          <w:sz w:val="20"/>
          <w:szCs w:val="20"/>
          <w:u w:val="single"/>
        </w:rPr>
        <w:t xml:space="preserve">you </w:t>
      </w:r>
      <w:r w:rsidRPr="005524BF">
        <w:rPr>
          <w:rFonts w:ascii="Myriad Pro" w:eastAsia="Times New Roman" w:hAnsi="Myriad Pro"/>
          <w:b/>
          <w:sz w:val="20"/>
          <w:szCs w:val="20"/>
          <w:u w:val="single"/>
        </w:rPr>
        <w:t xml:space="preserve">are not required to proceed further in the </w:t>
      </w:r>
      <w:r w:rsidR="0012188D" w:rsidRPr="005524BF">
        <w:rPr>
          <w:rFonts w:ascii="Myriad Pro" w:eastAsia="Times New Roman" w:hAnsi="Myriad Pro"/>
          <w:b/>
          <w:sz w:val="20"/>
          <w:szCs w:val="20"/>
          <w:u w:val="single"/>
        </w:rPr>
        <w:t>C</w:t>
      </w:r>
      <w:r w:rsidRPr="005524BF">
        <w:rPr>
          <w:rFonts w:ascii="Myriad Pro" w:eastAsia="Times New Roman" w:hAnsi="Myriad Pro"/>
          <w:b/>
          <w:sz w:val="20"/>
          <w:szCs w:val="20"/>
          <w:u w:val="single"/>
        </w:rPr>
        <w:t>hecklist</w:t>
      </w:r>
      <w:r w:rsidR="00664913" w:rsidRPr="005524BF">
        <w:rPr>
          <w:rFonts w:ascii="Myriad Pro" w:eastAsia="Times New Roman" w:hAnsi="Myriad Pro"/>
          <w:sz w:val="20"/>
          <w:szCs w:val="20"/>
        </w:rPr>
        <w:t>. T</w:t>
      </w:r>
      <w:r w:rsidRPr="005524BF">
        <w:rPr>
          <w:rFonts w:ascii="Myriad Pro" w:eastAsia="Times New Roman" w:hAnsi="Myriad Pro"/>
          <w:sz w:val="20"/>
          <w:szCs w:val="20"/>
        </w:rPr>
        <w:t>he following obligations/payments will apply:</w:t>
      </w:r>
    </w:p>
    <w:p w:rsidR="00303CBA" w:rsidRPr="005524BF" w:rsidRDefault="00303CBA" w:rsidP="00303CBA">
      <w:pPr>
        <w:jc w:val="both"/>
        <w:rPr>
          <w:rFonts w:ascii="Myriad Pro" w:eastAsia="Times New Roman" w:hAnsi="Myriad Pro"/>
          <w:sz w:val="20"/>
          <w:szCs w:val="20"/>
        </w:rPr>
      </w:pPr>
    </w:p>
    <w:p w:rsidR="008E2119" w:rsidRPr="005524BF" w:rsidRDefault="008E2119" w:rsidP="00303CBA">
      <w:pPr>
        <w:numPr>
          <w:ilvl w:val="0"/>
          <w:numId w:val="16"/>
        </w:numPr>
        <w:spacing w:after="60"/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Pay</w:t>
      </w:r>
      <w:r w:rsidR="0012188D" w:rsidRPr="005524BF">
        <w:rPr>
          <w:rFonts w:ascii="Myriad Pro" w:eastAsia="Times New Roman" w:hAnsi="Myriad Pro"/>
          <w:sz w:val="20"/>
          <w:szCs w:val="20"/>
        </w:rPr>
        <w:t xml:space="preserve"> </w:t>
      </w:r>
      <w:r w:rsidRPr="005524BF">
        <w:rPr>
          <w:rFonts w:ascii="Myriad Pro" w:eastAsia="Times New Roman" w:hAnsi="Myriad Pro"/>
          <w:sz w:val="20"/>
          <w:szCs w:val="20"/>
        </w:rPr>
        <w:t>As</w:t>
      </w:r>
      <w:r w:rsidR="0012188D" w:rsidRPr="005524BF">
        <w:rPr>
          <w:rFonts w:ascii="Myriad Pro" w:eastAsia="Times New Roman" w:hAnsi="Myriad Pro"/>
          <w:sz w:val="20"/>
          <w:szCs w:val="20"/>
        </w:rPr>
        <w:t xml:space="preserve"> </w:t>
      </w:r>
      <w:r w:rsidRPr="005524BF">
        <w:rPr>
          <w:rFonts w:ascii="Myriad Pro" w:eastAsia="Times New Roman" w:hAnsi="Myriad Pro"/>
          <w:sz w:val="20"/>
          <w:szCs w:val="20"/>
        </w:rPr>
        <w:t>You</w:t>
      </w:r>
      <w:r w:rsidR="0012188D" w:rsidRPr="005524BF">
        <w:rPr>
          <w:rFonts w:ascii="Myriad Pro" w:eastAsia="Times New Roman" w:hAnsi="Myriad Pro"/>
          <w:sz w:val="20"/>
          <w:szCs w:val="20"/>
        </w:rPr>
        <w:t xml:space="preserve"> </w:t>
      </w:r>
      <w:r w:rsidRPr="005524BF">
        <w:rPr>
          <w:rFonts w:ascii="Myriad Pro" w:eastAsia="Times New Roman" w:hAnsi="Myriad Pro"/>
          <w:sz w:val="20"/>
          <w:szCs w:val="20"/>
        </w:rPr>
        <w:t>Go (</w:t>
      </w:r>
      <w:r w:rsidRPr="005524BF">
        <w:rPr>
          <w:rFonts w:ascii="Myriad Pro" w:eastAsia="Times New Roman" w:hAnsi="Myriad Pro"/>
          <w:b/>
          <w:sz w:val="20"/>
          <w:szCs w:val="20"/>
        </w:rPr>
        <w:t>PAYG</w:t>
      </w:r>
      <w:r w:rsidR="0012188D" w:rsidRPr="005524BF">
        <w:rPr>
          <w:rFonts w:ascii="Myriad Pro" w:eastAsia="Times New Roman" w:hAnsi="Myriad Pro"/>
          <w:sz w:val="20"/>
          <w:szCs w:val="20"/>
        </w:rPr>
        <w:t>)</w:t>
      </w:r>
      <w:r w:rsidRPr="005524BF">
        <w:rPr>
          <w:rFonts w:ascii="Myriad Pro" w:eastAsia="Times New Roman" w:hAnsi="Myriad Pro"/>
          <w:sz w:val="20"/>
          <w:szCs w:val="20"/>
        </w:rPr>
        <w:t xml:space="preserve"> Withholding</w:t>
      </w:r>
      <w:r w:rsidR="0012188D" w:rsidRPr="005524BF">
        <w:rPr>
          <w:rFonts w:ascii="Myriad Pro" w:eastAsia="Times New Roman" w:hAnsi="Myriad Pro"/>
          <w:sz w:val="20"/>
          <w:szCs w:val="20"/>
        </w:rPr>
        <w:t xml:space="preserve"> tax;</w:t>
      </w:r>
      <w:r w:rsidRPr="005524BF">
        <w:rPr>
          <w:rFonts w:ascii="Myriad Pro" w:eastAsia="Times New Roman" w:hAnsi="Myriad Pro"/>
          <w:sz w:val="20"/>
          <w:szCs w:val="20"/>
        </w:rPr>
        <w:t xml:space="preserve"> </w:t>
      </w:r>
    </w:p>
    <w:p w:rsidR="00303CBA" w:rsidRPr="005524BF" w:rsidRDefault="00303CBA" w:rsidP="00303CBA">
      <w:pPr>
        <w:numPr>
          <w:ilvl w:val="0"/>
          <w:numId w:val="16"/>
        </w:numPr>
        <w:spacing w:after="60"/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Superannuation Guarantee Charge (</w:t>
      </w:r>
      <w:r w:rsidRPr="005524BF">
        <w:rPr>
          <w:rFonts w:ascii="Myriad Pro" w:eastAsia="Times New Roman" w:hAnsi="Myriad Pro"/>
          <w:b/>
          <w:sz w:val="20"/>
          <w:szCs w:val="20"/>
        </w:rPr>
        <w:t>SGC</w:t>
      </w:r>
      <w:r w:rsidRPr="005524BF">
        <w:rPr>
          <w:rFonts w:ascii="Myriad Pro" w:eastAsia="Times New Roman" w:hAnsi="Myriad Pro"/>
          <w:sz w:val="20"/>
          <w:szCs w:val="20"/>
        </w:rPr>
        <w:t>);</w:t>
      </w:r>
    </w:p>
    <w:p w:rsidR="00303CBA" w:rsidRPr="005524BF" w:rsidRDefault="00303CBA" w:rsidP="00303CBA">
      <w:pPr>
        <w:numPr>
          <w:ilvl w:val="0"/>
          <w:numId w:val="16"/>
        </w:numPr>
        <w:spacing w:after="60"/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Fringe Benefits Tax (</w:t>
      </w:r>
      <w:r w:rsidRPr="005524BF">
        <w:rPr>
          <w:rFonts w:ascii="Myriad Pro" w:eastAsia="Times New Roman" w:hAnsi="Myriad Pro"/>
          <w:b/>
          <w:sz w:val="20"/>
          <w:szCs w:val="20"/>
        </w:rPr>
        <w:t>FBT</w:t>
      </w:r>
      <w:r w:rsidRPr="005524BF">
        <w:rPr>
          <w:rFonts w:ascii="Myriad Pro" w:eastAsia="Times New Roman" w:hAnsi="Myriad Pro"/>
          <w:sz w:val="20"/>
          <w:szCs w:val="20"/>
        </w:rPr>
        <w:t>);</w:t>
      </w:r>
    </w:p>
    <w:p w:rsidR="00303CBA" w:rsidRPr="005524BF" w:rsidRDefault="00303CBA" w:rsidP="00303CBA">
      <w:pPr>
        <w:numPr>
          <w:ilvl w:val="0"/>
          <w:numId w:val="16"/>
        </w:numPr>
        <w:spacing w:after="60"/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Workers’ compensation; and</w:t>
      </w:r>
    </w:p>
    <w:p w:rsidR="00303CBA" w:rsidRPr="005524BF" w:rsidRDefault="00303CBA" w:rsidP="00303CBA">
      <w:pPr>
        <w:numPr>
          <w:ilvl w:val="0"/>
          <w:numId w:val="16"/>
        </w:num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Payroll tax.</w:t>
      </w:r>
    </w:p>
    <w:p w:rsidR="00303CBA" w:rsidRPr="005524BF" w:rsidRDefault="00303CBA" w:rsidP="00303CBA">
      <w:pPr>
        <w:jc w:val="both"/>
        <w:rPr>
          <w:rFonts w:ascii="Myriad Pro" w:eastAsia="Times New Roman" w:hAnsi="Myriad Pro"/>
          <w:sz w:val="20"/>
          <w:szCs w:val="20"/>
        </w:rPr>
      </w:pPr>
    </w:p>
    <w:p w:rsidR="00303CBA" w:rsidRPr="005524BF" w:rsidRDefault="00303CBA" w:rsidP="00303CBA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Please </w:t>
      </w:r>
      <w:r w:rsidR="00EF7D77" w:rsidRPr="005524BF">
        <w:rPr>
          <w:rFonts w:ascii="Myriad Pro" w:eastAsia="Times New Roman" w:hAnsi="Myriad Pro"/>
          <w:sz w:val="20"/>
          <w:szCs w:val="20"/>
        </w:rPr>
        <w:t xml:space="preserve">complete the declaration at the end of this Checklist and </w:t>
      </w:r>
      <w:r w:rsidRPr="005524BF">
        <w:rPr>
          <w:rFonts w:ascii="Myriad Pro" w:eastAsia="Times New Roman" w:hAnsi="Myriad Pro"/>
          <w:sz w:val="20"/>
          <w:szCs w:val="20"/>
        </w:rPr>
        <w:t xml:space="preserve">obtain authorisation by the </w:t>
      </w:r>
      <w:r w:rsidR="008970DC" w:rsidRPr="005524BF">
        <w:rPr>
          <w:rFonts w:ascii="Myriad Pro" w:eastAsia="Times New Roman" w:hAnsi="Myriad Pro"/>
          <w:sz w:val="20"/>
          <w:szCs w:val="20"/>
        </w:rPr>
        <w:t xml:space="preserve">Member of the Executive </w:t>
      </w:r>
      <w:r w:rsidR="00EB635E" w:rsidRPr="005524BF">
        <w:rPr>
          <w:rFonts w:ascii="Myriad Pro" w:hAnsi="Myriad Pro"/>
          <w:sz w:val="20"/>
          <w:szCs w:val="20"/>
        </w:rPr>
        <w:t>in accordance with the University’s Delegations of Authority Policy and Register</w:t>
      </w:r>
      <w:r w:rsidR="001B0C8B" w:rsidRPr="005524BF">
        <w:rPr>
          <w:rFonts w:ascii="Myriad Pro" w:eastAsia="Times New Roman" w:hAnsi="Myriad Pro"/>
          <w:sz w:val="20"/>
          <w:szCs w:val="20"/>
        </w:rPr>
        <w:t>.</w:t>
      </w:r>
    </w:p>
    <w:p w:rsidR="00303CBA" w:rsidRPr="005524BF" w:rsidRDefault="00303CBA" w:rsidP="005E7F42">
      <w:pPr>
        <w:jc w:val="both"/>
        <w:rPr>
          <w:rFonts w:ascii="Myriad Pro" w:eastAsia="Times New Roman" w:hAnsi="Myriad Pro"/>
          <w:sz w:val="20"/>
          <w:szCs w:val="20"/>
        </w:rPr>
      </w:pPr>
    </w:p>
    <w:p w:rsidR="005E7F42" w:rsidRPr="005524BF" w:rsidRDefault="005E7F42" w:rsidP="005E7F42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Payment for the provision of services will be paid through the 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>PAYROLL</w:t>
      </w:r>
      <w:r w:rsidRPr="005524BF">
        <w:rPr>
          <w:rFonts w:ascii="Myriad Pro" w:eastAsia="Times New Roman" w:hAnsi="Myriad Pro"/>
          <w:sz w:val="20"/>
          <w:szCs w:val="20"/>
        </w:rPr>
        <w:t xml:space="preserve"> into a nominated bank account</w:t>
      </w:r>
      <w:r w:rsidR="00D51D31" w:rsidRPr="005524BF">
        <w:rPr>
          <w:rFonts w:ascii="Myriad Pro" w:eastAsia="Times New Roman" w:hAnsi="Myriad Pro"/>
          <w:sz w:val="20"/>
          <w:szCs w:val="20"/>
        </w:rPr>
        <w:t xml:space="preserve"> based on the submission of the appropriate </w:t>
      </w:r>
      <w:r w:rsidR="000B5F25" w:rsidRPr="005524BF">
        <w:rPr>
          <w:rFonts w:ascii="Myriad Pro" w:eastAsia="Times New Roman" w:hAnsi="Myriad Pro"/>
          <w:sz w:val="20"/>
          <w:szCs w:val="20"/>
        </w:rPr>
        <w:t xml:space="preserve">employment </w:t>
      </w:r>
      <w:r w:rsidR="00D51D31" w:rsidRPr="005524BF">
        <w:rPr>
          <w:rFonts w:ascii="Myriad Pro" w:eastAsia="Times New Roman" w:hAnsi="Myriad Pro"/>
          <w:sz w:val="20"/>
          <w:szCs w:val="20"/>
        </w:rPr>
        <w:t>documentation to Human Resources</w:t>
      </w:r>
      <w:r w:rsidRPr="005524BF">
        <w:rPr>
          <w:rFonts w:ascii="Myriad Pro" w:eastAsia="Times New Roman" w:hAnsi="Myriad Pro"/>
          <w:sz w:val="20"/>
          <w:szCs w:val="20"/>
        </w:rPr>
        <w:t>.  As an employee</w:t>
      </w:r>
      <w:r w:rsidR="0012188D" w:rsidRPr="005524BF">
        <w:rPr>
          <w:rFonts w:ascii="Myriad Pro" w:eastAsia="Times New Roman" w:hAnsi="Myriad Pro"/>
          <w:sz w:val="20"/>
          <w:szCs w:val="20"/>
        </w:rPr>
        <w:t>,</w:t>
      </w:r>
      <w:r w:rsidRPr="005524BF">
        <w:rPr>
          <w:rFonts w:ascii="Myriad Pro" w:eastAsia="Times New Roman" w:hAnsi="Myriad Pro"/>
          <w:sz w:val="20"/>
          <w:szCs w:val="20"/>
        </w:rPr>
        <w:t xml:space="preserve"> the individual will be subject to the deduction of 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>PAYG tax withholding</w:t>
      </w:r>
      <w:r w:rsidRPr="005524BF">
        <w:rPr>
          <w:rFonts w:ascii="Myriad Pro" w:eastAsia="Times New Roman" w:hAnsi="Myriad Pro"/>
          <w:sz w:val="20"/>
          <w:szCs w:val="20"/>
        </w:rPr>
        <w:t xml:space="preserve"> following normal employment processes.</w:t>
      </w:r>
    </w:p>
    <w:p w:rsidR="005E7F42" w:rsidRPr="005524BF" w:rsidRDefault="005E7F42" w:rsidP="005E7F42">
      <w:pPr>
        <w:jc w:val="both"/>
        <w:rPr>
          <w:rFonts w:ascii="Myriad Pro" w:eastAsia="Times New Roman" w:hAnsi="Myriad Pro"/>
          <w:sz w:val="20"/>
          <w:szCs w:val="20"/>
        </w:rPr>
      </w:pPr>
    </w:p>
    <w:p w:rsidR="005E7F42" w:rsidRPr="005524BF" w:rsidRDefault="005E7F42" w:rsidP="005E7F42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If you have </w:t>
      </w:r>
      <w:r w:rsidR="00B32A7A" w:rsidRPr="005524BF">
        <w:rPr>
          <w:rFonts w:ascii="Myriad Pro" w:eastAsia="Times New Roman" w:hAnsi="Myriad Pro"/>
          <w:sz w:val="20"/>
          <w:szCs w:val="20"/>
        </w:rPr>
        <w:t xml:space="preserve">answered </w:t>
      </w:r>
      <w:r w:rsidRPr="005524BF">
        <w:rPr>
          <w:rFonts w:ascii="Myriad Pro" w:eastAsia="Times New Roman" w:hAnsi="Myriad Pro"/>
          <w:sz w:val="20"/>
          <w:szCs w:val="20"/>
        </w:rPr>
        <w:t>“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>no</w:t>
      </w:r>
      <w:r w:rsidRPr="005524BF">
        <w:rPr>
          <w:rFonts w:ascii="Myriad Pro" w:eastAsia="Times New Roman" w:hAnsi="Myriad Pro"/>
          <w:sz w:val="20"/>
          <w:szCs w:val="20"/>
        </w:rPr>
        <w:t xml:space="preserve">” </w:t>
      </w:r>
      <w:r w:rsidR="00B32A7A" w:rsidRPr="005524BF">
        <w:rPr>
          <w:rFonts w:ascii="Myriad Pro" w:eastAsia="Times New Roman" w:hAnsi="Myriad Pro"/>
          <w:sz w:val="20"/>
          <w:szCs w:val="20"/>
        </w:rPr>
        <w:t xml:space="preserve">to </w:t>
      </w:r>
      <w:r w:rsidR="0012188D" w:rsidRPr="005524BF">
        <w:rPr>
          <w:rFonts w:ascii="Myriad Pro" w:eastAsia="Times New Roman" w:hAnsi="Myriad Pro"/>
          <w:sz w:val="20"/>
          <w:szCs w:val="20"/>
        </w:rPr>
        <w:t>a majority</w:t>
      </w:r>
      <w:r w:rsidR="00B32A7A" w:rsidRPr="005524BF">
        <w:rPr>
          <w:rFonts w:ascii="Myriad Pro" w:eastAsia="Times New Roman" w:hAnsi="Myriad Pro"/>
          <w:sz w:val="20"/>
          <w:szCs w:val="20"/>
        </w:rPr>
        <w:t xml:space="preserve"> of the questions</w:t>
      </w:r>
      <w:r w:rsidRPr="005524BF">
        <w:rPr>
          <w:rFonts w:ascii="Myriad Pro" w:eastAsia="Times New Roman" w:hAnsi="Myriad Pro"/>
          <w:sz w:val="20"/>
          <w:szCs w:val="20"/>
        </w:rPr>
        <w:t xml:space="preserve">, the individual </w:t>
      </w:r>
      <w:r w:rsidRPr="005524BF">
        <w:rPr>
          <w:rFonts w:ascii="Myriad Pro" w:eastAsia="Times New Roman" w:hAnsi="Myriad Pro"/>
          <w:i/>
          <w:sz w:val="20"/>
          <w:szCs w:val="20"/>
        </w:rPr>
        <w:t>may</w:t>
      </w:r>
      <w:r w:rsidRPr="005524BF">
        <w:rPr>
          <w:rFonts w:ascii="Myriad Pro" w:eastAsia="Times New Roman" w:hAnsi="Myriad Pro"/>
          <w:sz w:val="20"/>
          <w:szCs w:val="20"/>
        </w:rPr>
        <w:t xml:space="preserve"> meet the definition of independent contractor for tax purposes.  You will need to complete </w:t>
      </w:r>
      <w:r w:rsidRPr="005524BF">
        <w:rPr>
          <w:rFonts w:ascii="Myriad Pro" w:eastAsia="Times New Roman" w:hAnsi="Myriad Pro"/>
          <w:b/>
          <w:sz w:val="20"/>
          <w:szCs w:val="20"/>
          <w:u w:val="single"/>
        </w:rPr>
        <w:t>Sections B to E</w:t>
      </w:r>
      <w:r w:rsidRPr="005524BF">
        <w:rPr>
          <w:rFonts w:ascii="Myriad Pro" w:eastAsia="Times New Roman" w:hAnsi="Myriad Pro"/>
          <w:sz w:val="20"/>
          <w:szCs w:val="20"/>
        </w:rPr>
        <w:t xml:space="preserve"> to consider further obligations that may arise.</w:t>
      </w:r>
    </w:p>
    <w:p w:rsidR="005E7F42" w:rsidRPr="005524BF" w:rsidRDefault="005E7F42" w:rsidP="005E7F42">
      <w:pPr>
        <w:jc w:val="both"/>
        <w:rPr>
          <w:rFonts w:ascii="Myriad Pro" w:eastAsia="Times New Roman" w:hAnsi="Myriad Pro"/>
          <w:sz w:val="20"/>
          <w:szCs w:val="20"/>
        </w:rPr>
      </w:pPr>
    </w:p>
    <w:p w:rsidR="005E7F42" w:rsidRPr="005524BF" w:rsidRDefault="005E7F42" w:rsidP="00C950E9">
      <w:pPr>
        <w:pBdr>
          <w:bottom w:val="single" w:sz="4" w:space="1" w:color="auto"/>
        </w:pBdr>
        <w:jc w:val="both"/>
        <w:rPr>
          <w:rFonts w:ascii="Myriad Pro" w:eastAsia="Times New Roman" w:hAnsi="Myriad Pro"/>
          <w:sz w:val="20"/>
          <w:szCs w:val="20"/>
        </w:rPr>
      </w:pPr>
    </w:p>
    <w:p w:rsidR="00C950E9" w:rsidRPr="005524BF" w:rsidRDefault="00C950E9" w:rsidP="00C950E9">
      <w:pPr>
        <w:rPr>
          <w:rFonts w:ascii="Myriad Pro" w:eastAsia="Times New Roman" w:hAnsi="Myriad Pro"/>
          <w:sz w:val="20"/>
          <w:szCs w:val="20"/>
        </w:rPr>
      </w:pPr>
    </w:p>
    <w:p w:rsidR="002E6F41" w:rsidRPr="005524BF" w:rsidRDefault="002E6F41" w:rsidP="002E6F41">
      <w:pPr>
        <w:rPr>
          <w:rFonts w:ascii="Myriad Pro" w:eastAsia="Times New Roman" w:hAnsi="Myriad Pro"/>
          <w:sz w:val="20"/>
          <w:szCs w:val="20"/>
        </w:rPr>
      </w:pPr>
    </w:p>
    <w:p w:rsidR="002E6F41" w:rsidRPr="005524BF" w:rsidRDefault="002E6F41" w:rsidP="002E6F41">
      <w:pPr>
        <w:rPr>
          <w:rFonts w:ascii="Myriad Pro" w:eastAsia="Times New Roman" w:hAnsi="Myriad Pro"/>
          <w:sz w:val="20"/>
          <w:szCs w:val="20"/>
        </w:rPr>
      </w:pPr>
    </w:p>
    <w:p w:rsidR="00EA6F28" w:rsidRDefault="00EA6F28">
      <w:pPr>
        <w:rPr>
          <w:rFonts w:ascii="Myriad Pro" w:eastAsia="Times New Roman" w:hAnsi="Myriad Pro"/>
          <w:b/>
          <w:bCs/>
          <w:sz w:val="20"/>
          <w:szCs w:val="20"/>
          <w:u w:val="single"/>
        </w:rPr>
      </w:pPr>
      <w:r>
        <w:rPr>
          <w:rFonts w:ascii="Myriad Pro" w:eastAsia="Times New Roman" w:hAnsi="Myriad Pro"/>
          <w:b/>
          <w:bCs/>
          <w:sz w:val="20"/>
          <w:szCs w:val="20"/>
          <w:u w:val="single"/>
        </w:rPr>
        <w:br w:type="page"/>
      </w:r>
    </w:p>
    <w:p w:rsidR="001D533A" w:rsidRPr="005524BF" w:rsidRDefault="001D533A" w:rsidP="001D533A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  <w:bookmarkStart w:id="3" w:name="_GoBack"/>
      <w:bookmarkEnd w:id="3"/>
      <w:r w:rsidRPr="005524BF">
        <w:rPr>
          <w:rFonts w:ascii="Myriad Pro" w:eastAsia="Times New Roman" w:hAnsi="Myriad Pro"/>
          <w:b/>
          <w:bCs/>
          <w:sz w:val="20"/>
          <w:szCs w:val="20"/>
          <w:u w:val="single"/>
        </w:rPr>
        <w:lastRenderedPageBreak/>
        <w:t>Section B</w:t>
      </w:r>
    </w:p>
    <w:p w:rsidR="008B73BA" w:rsidRPr="005524BF" w:rsidRDefault="008B73BA" w:rsidP="008B73BA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70"/>
        <w:gridCol w:w="6097"/>
        <w:gridCol w:w="1861"/>
      </w:tblGrid>
      <w:tr w:rsidR="00B63DCE" w:rsidRPr="005524BF" w:rsidTr="008662A0">
        <w:tc>
          <w:tcPr>
            <w:tcW w:w="570" w:type="dxa"/>
          </w:tcPr>
          <w:p w:rsidR="00B63DCE" w:rsidRPr="005524BF" w:rsidRDefault="00B63DCE" w:rsidP="007C483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8</w:t>
            </w:r>
          </w:p>
        </w:tc>
        <w:tc>
          <w:tcPr>
            <w:tcW w:w="6097" w:type="dxa"/>
          </w:tcPr>
          <w:p w:rsidR="00B63DCE" w:rsidRPr="005524BF" w:rsidRDefault="00B63DCE" w:rsidP="0012188D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Will the University be entering into a contract with an entity such as a company partnership or trust?</w:t>
            </w:r>
          </w:p>
        </w:tc>
        <w:tc>
          <w:tcPr>
            <w:tcW w:w="1861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56318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996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B63DCE" w:rsidRPr="005524BF" w:rsidTr="00EE0B25">
        <w:tc>
          <w:tcPr>
            <w:tcW w:w="570" w:type="dxa"/>
          </w:tcPr>
          <w:p w:rsidR="00B63DCE" w:rsidRPr="005524BF" w:rsidRDefault="00B63DCE" w:rsidP="007C483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8A.</w:t>
            </w:r>
          </w:p>
        </w:tc>
        <w:tc>
          <w:tcPr>
            <w:tcW w:w="6097" w:type="dxa"/>
          </w:tcPr>
          <w:p w:rsidR="00B63DCE" w:rsidRPr="005524BF" w:rsidRDefault="00B63DCE" w:rsidP="00EF7D77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Have you sighted or taken a copy of the company’s Certificate of Incorporation or current Company extract, the partnership agreement or trust deed?</w:t>
            </w:r>
          </w:p>
        </w:tc>
        <w:tc>
          <w:tcPr>
            <w:tcW w:w="1861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407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31356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</w:tbl>
    <w:p w:rsidR="008B73BA" w:rsidRPr="005524BF" w:rsidRDefault="008B73BA" w:rsidP="001D533A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If you answered “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>yes</w:t>
      </w:r>
      <w:r w:rsidRPr="005524BF">
        <w:rPr>
          <w:rFonts w:ascii="Myriad Pro" w:eastAsia="Times New Roman" w:hAnsi="Myriad Pro"/>
          <w:sz w:val="20"/>
          <w:szCs w:val="20"/>
        </w:rPr>
        <w:t xml:space="preserve">” to </w:t>
      </w:r>
      <w:r w:rsidRPr="005524BF">
        <w:rPr>
          <w:rFonts w:ascii="Myriad Pro" w:eastAsia="Times New Roman" w:hAnsi="Myriad Pro"/>
          <w:sz w:val="20"/>
          <w:szCs w:val="20"/>
          <w:u w:val="single"/>
        </w:rPr>
        <w:t xml:space="preserve">Question </w:t>
      </w:r>
      <w:r w:rsidR="007C4835" w:rsidRPr="005524BF">
        <w:rPr>
          <w:rFonts w:ascii="Myriad Pro" w:eastAsia="Times New Roman" w:hAnsi="Myriad Pro"/>
          <w:sz w:val="20"/>
          <w:szCs w:val="20"/>
          <w:u w:val="single"/>
        </w:rPr>
        <w:t>8</w:t>
      </w:r>
      <w:r w:rsidRPr="005524BF">
        <w:rPr>
          <w:rFonts w:ascii="Myriad Pro" w:eastAsia="Times New Roman" w:hAnsi="Myriad Pro"/>
          <w:sz w:val="20"/>
          <w:szCs w:val="20"/>
          <w:u w:val="single"/>
        </w:rPr>
        <w:t xml:space="preserve"> and Question </w:t>
      </w:r>
      <w:r w:rsidR="007C4835" w:rsidRPr="005524BF">
        <w:rPr>
          <w:rFonts w:ascii="Myriad Pro" w:eastAsia="Times New Roman" w:hAnsi="Myriad Pro"/>
          <w:sz w:val="20"/>
          <w:szCs w:val="20"/>
          <w:u w:val="single"/>
        </w:rPr>
        <w:t>8</w:t>
      </w:r>
      <w:r w:rsidRPr="005524BF">
        <w:rPr>
          <w:rFonts w:ascii="Myriad Pro" w:eastAsia="Times New Roman" w:hAnsi="Myriad Pro"/>
          <w:sz w:val="20"/>
          <w:szCs w:val="20"/>
          <w:u w:val="single"/>
        </w:rPr>
        <w:t>A</w:t>
      </w:r>
      <w:r w:rsidRPr="005524BF">
        <w:rPr>
          <w:rFonts w:ascii="Myriad Pro" w:eastAsia="Times New Roman" w:hAnsi="Myriad Pro"/>
          <w:sz w:val="20"/>
          <w:szCs w:val="20"/>
        </w:rPr>
        <w:t xml:space="preserve">, there should be no PAYG withholding, FBT or SGC implications for the University and the individual may be engaged as a contractor subject to approval by the </w:t>
      </w:r>
      <w:r w:rsidR="00E344FD" w:rsidRPr="005524BF">
        <w:rPr>
          <w:rFonts w:ascii="Myriad Pro" w:eastAsia="Times New Roman" w:hAnsi="Myriad Pro"/>
          <w:sz w:val="20"/>
          <w:szCs w:val="20"/>
        </w:rPr>
        <w:t>Member of the Executive</w:t>
      </w:r>
      <w:r w:rsidRPr="005524BF">
        <w:rPr>
          <w:rFonts w:ascii="Myriad Pro" w:eastAsia="Times New Roman" w:hAnsi="Myriad Pro"/>
          <w:sz w:val="20"/>
          <w:szCs w:val="20"/>
        </w:rPr>
        <w:t>.  The contractor must provide an Australian Business Number (</w:t>
      </w:r>
      <w:r w:rsidRPr="005524BF">
        <w:rPr>
          <w:rFonts w:ascii="Myriad Pro" w:eastAsia="Times New Roman" w:hAnsi="Myriad Pro"/>
          <w:b/>
          <w:sz w:val="20"/>
          <w:szCs w:val="20"/>
        </w:rPr>
        <w:t>ABN</w:t>
      </w:r>
      <w:r w:rsidRPr="005524BF">
        <w:rPr>
          <w:rFonts w:ascii="Myriad Pro" w:eastAsia="Times New Roman" w:hAnsi="Myriad Pro"/>
          <w:sz w:val="20"/>
          <w:szCs w:val="20"/>
        </w:rPr>
        <w:t xml:space="preserve">).  Any payments for services in this relationship will be paid through </w:t>
      </w:r>
      <w:r w:rsidR="008B73BA" w:rsidRPr="005524BF">
        <w:rPr>
          <w:rFonts w:ascii="Myriad Pro" w:eastAsia="Times New Roman" w:hAnsi="Myriad Pro"/>
          <w:sz w:val="20"/>
          <w:szCs w:val="20"/>
        </w:rPr>
        <w:t>Finance (Accounts Payable)</w:t>
      </w:r>
      <w:r w:rsidR="00DD39CC" w:rsidRPr="005524BF">
        <w:rPr>
          <w:rFonts w:ascii="Myriad Pro" w:eastAsia="Times New Roman" w:hAnsi="Myriad Pro"/>
          <w:sz w:val="20"/>
          <w:szCs w:val="20"/>
        </w:rPr>
        <w:t xml:space="preserve"> based on the submission of valid Tax Invoices</w:t>
      </w:r>
      <w:r w:rsidRPr="005524BF">
        <w:rPr>
          <w:rFonts w:ascii="Myriad Pro" w:eastAsia="Times New Roman" w:hAnsi="Myriad Pro"/>
          <w:sz w:val="20"/>
          <w:szCs w:val="20"/>
        </w:rPr>
        <w:t>.</w:t>
      </w: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</w:p>
    <w:p w:rsidR="00760A3C" w:rsidRPr="005524BF" w:rsidRDefault="008B73BA" w:rsidP="00760A3C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You do not need to complete Section C, please go to 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 xml:space="preserve">Section D </w:t>
      </w:r>
      <w:r w:rsidR="00760A3C" w:rsidRPr="005524BF">
        <w:rPr>
          <w:rFonts w:ascii="Myriad Pro" w:eastAsia="Times New Roman" w:hAnsi="Myriad Pro"/>
          <w:sz w:val="20"/>
          <w:szCs w:val="20"/>
        </w:rPr>
        <w:t>to determine whether a payroll tax liability exists.</w:t>
      </w: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</w:p>
    <w:p w:rsidR="00760A3C" w:rsidRPr="005524BF" w:rsidRDefault="008B73BA" w:rsidP="00760A3C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If you answered “no” to Question </w:t>
      </w:r>
      <w:r w:rsidR="007C4835" w:rsidRPr="005524BF">
        <w:rPr>
          <w:rFonts w:ascii="Myriad Pro" w:eastAsia="Times New Roman" w:hAnsi="Myriad Pro"/>
          <w:sz w:val="20"/>
          <w:szCs w:val="20"/>
        </w:rPr>
        <w:t>8</w:t>
      </w:r>
      <w:r w:rsidRPr="005524BF">
        <w:rPr>
          <w:rFonts w:ascii="Myriad Pro" w:eastAsia="Times New Roman" w:hAnsi="Myriad Pro"/>
          <w:sz w:val="20"/>
          <w:szCs w:val="20"/>
        </w:rPr>
        <w:t xml:space="preserve"> or Question </w:t>
      </w:r>
      <w:r w:rsidR="007C4835" w:rsidRPr="005524BF">
        <w:rPr>
          <w:rFonts w:ascii="Myriad Pro" w:eastAsia="Times New Roman" w:hAnsi="Myriad Pro"/>
          <w:sz w:val="20"/>
          <w:szCs w:val="20"/>
        </w:rPr>
        <w:t>8</w:t>
      </w:r>
      <w:r w:rsidRPr="005524BF">
        <w:rPr>
          <w:rFonts w:ascii="Myriad Pro" w:eastAsia="Times New Roman" w:hAnsi="Myriad Pro"/>
          <w:sz w:val="20"/>
          <w:szCs w:val="20"/>
        </w:rPr>
        <w:t>A</w:t>
      </w:r>
      <w:r w:rsidR="00F36534" w:rsidRPr="005524BF">
        <w:rPr>
          <w:rFonts w:ascii="Myriad Pro" w:eastAsia="Times New Roman" w:hAnsi="Myriad Pro"/>
          <w:sz w:val="20"/>
          <w:szCs w:val="20"/>
        </w:rPr>
        <w:t xml:space="preserve">, please </w:t>
      </w:r>
      <w:r w:rsidR="00760A3C" w:rsidRPr="005524BF">
        <w:rPr>
          <w:rFonts w:ascii="Myriad Pro" w:eastAsia="Times New Roman" w:hAnsi="Myriad Pro"/>
          <w:sz w:val="20"/>
          <w:szCs w:val="20"/>
        </w:rPr>
        <w:t xml:space="preserve">complete </w:t>
      </w:r>
      <w:r w:rsidR="00760A3C" w:rsidRPr="005524BF">
        <w:rPr>
          <w:rFonts w:ascii="Myriad Pro" w:eastAsia="Times New Roman" w:hAnsi="Myriad Pro"/>
          <w:sz w:val="20"/>
          <w:szCs w:val="20"/>
          <w:u w:val="single"/>
        </w:rPr>
        <w:t>Section C</w:t>
      </w:r>
      <w:r w:rsidR="00760A3C" w:rsidRPr="005524BF">
        <w:rPr>
          <w:rFonts w:ascii="Myriad Pro" w:eastAsia="Times New Roman" w:hAnsi="Myriad Pro"/>
          <w:sz w:val="20"/>
          <w:szCs w:val="20"/>
        </w:rPr>
        <w:t xml:space="preserve"> to determine whether the University has any obligations to SGC contributions.</w:t>
      </w: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  <w:u w:val="single"/>
        </w:rPr>
      </w:pPr>
    </w:p>
    <w:p w:rsidR="001D533A" w:rsidRPr="005524BF" w:rsidRDefault="001D533A" w:rsidP="001D533A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  <w:r w:rsidRPr="005524BF">
        <w:rPr>
          <w:rFonts w:ascii="Myriad Pro" w:eastAsia="Times New Roman" w:hAnsi="Myriad Pro"/>
          <w:b/>
          <w:bCs/>
          <w:sz w:val="20"/>
          <w:szCs w:val="20"/>
          <w:u w:val="single"/>
        </w:rPr>
        <w:t>Section C</w:t>
      </w:r>
    </w:p>
    <w:p w:rsidR="00F36534" w:rsidRPr="005524BF" w:rsidRDefault="00F36534" w:rsidP="00F36534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</w:p>
    <w:tbl>
      <w:tblPr>
        <w:tblStyle w:val="TableGrid"/>
        <w:tblW w:w="8528" w:type="dxa"/>
        <w:tblLook w:val="0000" w:firstRow="0" w:lastRow="0" w:firstColumn="0" w:lastColumn="0" w:noHBand="0" w:noVBand="0"/>
      </w:tblPr>
      <w:tblGrid>
        <w:gridCol w:w="675"/>
        <w:gridCol w:w="5954"/>
        <w:gridCol w:w="1899"/>
      </w:tblGrid>
      <w:tr w:rsidR="00B63DCE" w:rsidRPr="005524BF" w:rsidTr="00890D59">
        <w:tc>
          <w:tcPr>
            <w:tcW w:w="675" w:type="dxa"/>
          </w:tcPr>
          <w:p w:rsidR="00B63DCE" w:rsidRPr="005524BF" w:rsidRDefault="00B63DCE" w:rsidP="007C4835">
            <w:pPr>
              <w:spacing w:before="120" w:after="12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9.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120" w:after="120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Is less than 50% of the value of the contract for the person’s labour?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36694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47913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B63DCE" w:rsidRPr="005524BF" w:rsidTr="00890D59">
        <w:tc>
          <w:tcPr>
            <w:tcW w:w="675" w:type="dxa"/>
          </w:tcPr>
          <w:p w:rsidR="00B63DCE" w:rsidRPr="005524BF" w:rsidRDefault="00B63DCE" w:rsidP="007C4835">
            <w:pPr>
              <w:spacing w:before="120" w:after="12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9A.</w:t>
            </w:r>
          </w:p>
        </w:tc>
        <w:tc>
          <w:tcPr>
            <w:tcW w:w="5954" w:type="dxa"/>
          </w:tcPr>
          <w:p w:rsidR="00B63DCE" w:rsidRPr="005524BF" w:rsidRDefault="00B63DCE" w:rsidP="00EF7D77">
            <w:pPr>
              <w:spacing w:before="120" w:after="120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Is the individual paid to produce a result? (</w:t>
            </w:r>
            <w:proofErr w:type="gramStart"/>
            <w:r w:rsidRPr="005524BF">
              <w:rPr>
                <w:rFonts w:ascii="Myriad Pro" w:eastAsia="Times New Roman" w:hAnsi="Myriad Pro"/>
                <w:sz w:val="20"/>
                <w:szCs w:val="20"/>
              </w:rPr>
              <w:t>e.g</w:t>
            </w:r>
            <w:proofErr w:type="gramEnd"/>
            <w:r w:rsidRPr="005524BF">
              <w:rPr>
                <w:rFonts w:ascii="Myriad Pro" w:eastAsia="Times New Roman" w:hAnsi="Myriad Pro"/>
                <w:sz w:val="20"/>
                <w:szCs w:val="20"/>
              </w:rPr>
              <w:t>. A lump sum payment following completion of the contracted service)?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73188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10295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B63DCE" w:rsidRPr="005524BF" w:rsidTr="00890D59">
        <w:tc>
          <w:tcPr>
            <w:tcW w:w="675" w:type="dxa"/>
          </w:tcPr>
          <w:p w:rsidR="00B63DCE" w:rsidRPr="005524BF" w:rsidRDefault="00B63DCE" w:rsidP="007C4835">
            <w:pPr>
              <w:spacing w:before="120" w:after="12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9B.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120" w:after="120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Is the individual contracted to receive a payment of less than $450?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7643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30639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B63DCE" w:rsidRPr="005524BF" w:rsidTr="00890D59">
        <w:tc>
          <w:tcPr>
            <w:tcW w:w="675" w:type="dxa"/>
          </w:tcPr>
          <w:p w:rsidR="00B63DCE" w:rsidRPr="005524BF" w:rsidRDefault="00B63DCE" w:rsidP="007C4835">
            <w:pPr>
              <w:spacing w:before="120" w:after="12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9C.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120" w:after="120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Is the individual able to delegate the contractual work to another individual?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2986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43979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</w:tbl>
    <w:p w:rsidR="00F36534" w:rsidRPr="005524BF" w:rsidRDefault="00F36534" w:rsidP="001D533A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If you answered “</w:t>
      </w:r>
      <w:r w:rsidRPr="005524BF">
        <w:rPr>
          <w:rFonts w:ascii="Myriad Pro" w:eastAsia="Times New Roman" w:hAnsi="Myriad Pro"/>
          <w:b/>
          <w:sz w:val="20"/>
          <w:szCs w:val="20"/>
        </w:rPr>
        <w:t>yes</w:t>
      </w:r>
      <w:r w:rsidRPr="005524BF">
        <w:rPr>
          <w:rFonts w:ascii="Myriad Pro" w:eastAsia="Times New Roman" w:hAnsi="Myriad Pro"/>
          <w:sz w:val="20"/>
          <w:szCs w:val="20"/>
        </w:rPr>
        <w:t xml:space="preserve">” to any of the questions </w:t>
      </w:r>
      <w:r w:rsidR="007C4835" w:rsidRPr="005524BF">
        <w:rPr>
          <w:rFonts w:ascii="Myriad Pro" w:eastAsia="Times New Roman" w:hAnsi="Myriad Pro"/>
          <w:sz w:val="20"/>
          <w:szCs w:val="20"/>
          <w:u w:val="single"/>
        </w:rPr>
        <w:t>9</w:t>
      </w:r>
      <w:r w:rsidRPr="005524BF">
        <w:rPr>
          <w:rFonts w:ascii="Myriad Pro" w:eastAsia="Times New Roman" w:hAnsi="Myriad Pro"/>
          <w:sz w:val="20"/>
          <w:szCs w:val="20"/>
          <w:u w:val="single"/>
        </w:rPr>
        <w:t xml:space="preserve">, </w:t>
      </w:r>
      <w:r w:rsidR="007C4835" w:rsidRPr="005524BF">
        <w:rPr>
          <w:rFonts w:ascii="Myriad Pro" w:eastAsia="Times New Roman" w:hAnsi="Myriad Pro"/>
          <w:sz w:val="20"/>
          <w:szCs w:val="20"/>
          <w:u w:val="single"/>
        </w:rPr>
        <w:t>9</w:t>
      </w:r>
      <w:r w:rsidRPr="005524BF">
        <w:rPr>
          <w:rFonts w:ascii="Myriad Pro" w:eastAsia="Times New Roman" w:hAnsi="Myriad Pro"/>
          <w:sz w:val="20"/>
          <w:szCs w:val="20"/>
          <w:u w:val="single"/>
        </w:rPr>
        <w:t xml:space="preserve">A, </w:t>
      </w:r>
      <w:r w:rsidR="007C4835" w:rsidRPr="005524BF">
        <w:rPr>
          <w:rFonts w:ascii="Myriad Pro" w:eastAsia="Times New Roman" w:hAnsi="Myriad Pro"/>
          <w:sz w:val="20"/>
          <w:szCs w:val="20"/>
          <w:u w:val="single"/>
        </w:rPr>
        <w:t>9</w:t>
      </w:r>
      <w:r w:rsidRPr="005524BF">
        <w:rPr>
          <w:rFonts w:ascii="Myriad Pro" w:eastAsia="Times New Roman" w:hAnsi="Myriad Pro"/>
          <w:sz w:val="20"/>
          <w:szCs w:val="20"/>
          <w:u w:val="single"/>
        </w:rPr>
        <w:t xml:space="preserve">B or </w:t>
      </w:r>
      <w:r w:rsidR="007C4835" w:rsidRPr="005524BF">
        <w:rPr>
          <w:rFonts w:ascii="Myriad Pro" w:eastAsia="Times New Roman" w:hAnsi="Myriad Pro"/>
          <w:sz w:val="20"/>
          <w:szCs w:val="20"/>
          <w:u w:val="single"/>
        </w:rPr>
        <w:t>9</w:t>
      </w:r>
      <w:r w:rsidRPr="005524BF">
        <w:rPr>
          <w:rFonts w:ascii="Myriad Pro" w:eastAsia="Times New Roman" w:hAnsi="Myriad Pro"/>
          <w:sz w:val="20"/>
          <w:szCs w:val="20"/>
          <w:u w:val="single"/>
        </w:rPr>
        <w:t>C</w:t>
      </w:r>
      <w:r w:rsidRPr="005524BF">
        <w:rPr>
          <w:rFonts w:ascii="Myriad Pro" w:eastAsia="Times New Roman" w:hAnsi="Myriad Pro"/>
          <w:sz w:val="20"/>
          <w:szCs w:val="20"/>
        </w:rPr>
        <w:t xml:space="preserve"> no employer SGC contributions are payable on behalf of the individual. </w:t>
      </w: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If SGC contributions are payable, the person engaging the contractor needs to ensure that details of the individuals’ superannuation fund are forwarded to Finance.  Unless an individual nominates an alternative Fund, </w:t>
      </w:r>
      <w:proofErr w:type="spellStart"/>
      <w:r w:rsidRPr="005524BF">
        <w:rPr>
          <w:rFonts w:ascii="Myriad Pro" w:eastAsia="Times New Roman" w:hAnsi="Myriad Pro"/>
          <w:sz w:val="20"/>
          <w:szCs w:val="20"/>
        </w:rPr>
        <w:t>UniSuper</w:t>
      </w:r>
      <w:proofErr w:type="spellEnd"/>
      <w:r w:rsidRPr="005524BF">
        <w:rPr>
          <w:rFonts w:ascii="Myriad Pro" w:eastAsia="Times New Roman" w:hAnsi="Myriad Pro"/>
          <w:sz w:val="20"/>
          <w:szCs w:val="20"/>
        </w:rPr>
        <w:t xml:space="preserve"> will be the default Fund.  (The Choice of Superannuation Fund Form is obtainable from the </w:t>
      </w:r>
      <w:proofErr w:type="spellStart"/>
      <w:r w:rsidRPr="005524BF">
        <w:rPr>
          <w:rFonts w:ascii="Myriad Pro" w:eastAsia="Times New Roman" w:hAnsi="Myriad Pro"/>
          <w:sz w:val="20"/>
          <w:szCs w:val="20"/>
        </w:rPr>
        <w:t>UniSuper</w:t>
      </w:r>
      <w:proofErr w:type="spellEnd"/>
      <w:r w:rsidRPr="005524BF">
        <w:rPr>
          <w:rFonts w:ascii="Myriad Pro" w:eastAsia="Times New Roman" w:hAnsi="Myriad Pro"/>
          <w:sz w:val="20"/>
          <w:szCs w:val="20"/>
        </w:rPr>
        <w:t xml:space="preserve"> Web site </w:t>
      </w:r>
      <w:hyperlink r:id="rId11" w:history="1">
        <w:r w:rsidRPr="005524BF">
          <w:rPr>
            <w:rFonts w:ascii="Myriad Pro" w:eastAsia="Times New Roman" w:hAnsi="Myriad Pro"/>
            <w:b/>
            <w:bCs/>
            <w:color w:val="0000FF"/>
            <w:sz w:val="20"/>
            <w:szCs w:val="20"/>
            <w:u w:val="single"/>
          </w:rPr>
          <w:t>http://www.unisuper.com.au/resources/forms.cfm</w:t>
        </w:r>
      </w:hyperlink>
      <w:r w:rsidRPr="005524BF">
        <w:rPr>
          <w:rFonts w:ascii="Myriad Pro" w:eastAsia="Times New Roman" w:hAnsi="Myriad Pro"/>
          <w:sz w:val="20"/>
          <w:szCs w:val="20"/>
        </w:rPr>
        <w:t xml:space="preserve">). If an individual nominates an alternative Fund, similar details to that required for </w:t>
      </w:r>
      <w:proofErr w:type="spellStart"/>
      <w:r w:rsidRPr="005524BF">
        <w:rPr>
          <w:rFonts w:ascii="Myriad Pro" w:eastAsia="Times New Roman" w:hAnsi="Myriad Pro"/>
          <w:sz w:val="20"/>
          <w:szCs w:val="20"/>
        </w:rPr>
        <w:t>UniSuper</w:t>
      </w:r>
      <w:proofErr w:type="spellEnd"/>
      <w:r w:rsidRPr="005524BF">
        <w:rPr>
          <w:rFonts w:ascii="Myriad Pro" w:eastAsia="Times New Roman" w:hAnsi="Myriad Pro"/>
          <w:sz w:val="20"/>
          <w:szCs w:val="20"/>
        </w:rPr>
        <w:t xml:space="preserve"> will need to be provided.  </w:t>
      </w: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If superannuation is payable, the person engaging the contractor </w:t>
      </w:r>
      <w:r w:rsidR="00EF7D77" w:rsidRPr="005524BF">
        <w:rPr>
          <w:rFonts w:ascii="Myriad Pro" w:eastAsia="Times New Roman" w:hAnsi="Myriad Pro"/>
          <w:sz w:val="20"/>
          <w:szCs w:val="20"/>
        </w:rPr>
        <w:t>is advised to do</w:t>
      </w:r>
      <w:r w:rsidRPr="005524BF">
        <w:rPr>
          <w:rFonts w:ascii="Myriad Pro" w:eastAsia="Times New Roman" w:hAnsi="Myriad Pro"/>
          <w:sz w:val="20"/>
          <w:szCs w:val="20"/>
        </w:rPr>
        <w:t xml:space="preserve"> so on a gross basis.  </w:t>
      </w:r>
      <w:r w:rsidR="00301BE8" w:rsidRPr="005524BF">
        <w:rPr>
          <w:rFonts w:ascii="Myriad Pro" w:eastAsia="Times New Roman" w:hAnsi="Myriad Pro"/>
          <w:sz w:val="20"/>
          <w:szCs w:val="20"/>
        </w:rPr>
        <w:t xml:space="preserve"> </w:t>
      </w:r>
      <w:r w:rsidR="00EF7D77" w:rsidRPr="005524BF">
        <w:rPr>
          <w:rFonts w:ascii="Myriad Pro" w:eastAsia="Times New Roman" w:hAnsi="Myriad Pro"/>
          <w:sz w:val="20"/>
          <w:szCs w:val="20"/>
        </w:rPr>
        <w:t>T</w:t>
      </w:r>
      <w:r w:rsidR="00301BE8" w:rsidRPr="005524BF">
        <w:rPr>
          <w:rFonts w:ascii="Myriad Pro" w:eastAsia="Times New Roman" w:hAnsi="Myriad Pro"/>
          <w:sz w:val="20"/>
          <w:szCs w:val="20"/>
        </w:rPr>
        <w:t xml:space="preserve">he contractor </w:t>
      </w:r>
      <w:r w:rsidR="00EF7D77" w:rsidRPr="005524BF">
        <w:rPr>
          <w:rFonts w:ascii="Myriad Pro" w:eastAsia="Times New Roman" w:hAnsi="Myriad Pro"/>
          <w:sz w:val="20"/>
          <w:szCs w:val="20"/>
        </w:rPr>
        <w:t>sh</w:t>
      </w:r>
      <w:r w:rsidR="00301BE8" w:rsidRPr="005524BF">
        <w:rPr>
          <w:rFonts w:ascii="Myriad Pro" w:eastAsia="Times New Roman" w:hAnsi="Myriad Pro"/>
          <w:sz w:val="20"/>
          <w:szCs w:val="20"/>
        </w:rPr>
        <w:t xml:space="preserve">ould be advised that the total contract fee </w:t>
      </w:r>
      <w:r w:rsidR="00301BE8" w:rsidRPr="005524BF">
        <w:rPr>
          <w:rFonts w:ascii="Myriad Pro" w:eastAsia="Times New Roman" w:hAnsi="Myriad Pro"/>
          <w:sz w:val="20"/>
          <w:szCs w:val="20"/>
          <w:u w:val="single"/>
        </w:rPr>
        <w:t>includes</w:t>
      </w:r>
      <w:r w:rsidR="00301BE8" w:rsidRPr="005524BF">
        <w:rPr>
          <w:rFonts w:ascii="Myriad Pro" w:eastAsia="Times New Roman" w:hAnsi="Myriad Pro"/>
          <w:sz w:val="20"/>
          <w:szCs w:val="20"/>
        </w:rPr>
        <w:t xml:space="preserve"> the University’s contribution to a superannuation fund.</w:t>
      </w:r>
    </w:p>
    <w:p w:rsidR="00F36534" w:rsidRPr="005524BF" w:rsidRDefault="00F36534" w:rsidP="00760A3C">
      <w:pPr>
        <w:jc w:val="both"/>
        <w:rPr>
          <w:rFonts w:ascii="Myriad Pro" w:eastAsia="Times New Roman" w:hAnsi="Myriad Pro"/>
          <w:b/>
          <w:bCs/>
          <w:sz w:val="20"/>
          <w:szCs w:val="20"/>
        </w:rPr>
      </w:pPr>
    </w:p>
    <w:p w:rsidR="001D533A" w:rsidRPr="005524BF" w:rsidRDefault="001D533A" w:rsidP="001D533A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You must now 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>complete Section D</w:t>
      </w:r>
      <w:r w:rsidRPr="005524BF">
        <w:rPr>
          <w:rFonts w:ascii="Myriad Pro" w:eastAsia="Times New Roman" w:hAnsi="Myriad Pro"/>
          <w:sz w:val="20"/>
          <w:szCs w:val="20"/>
        </w:rPr>
        <w:t>.</w:t>
      </w:r>
    </w:p>
    <w:p w:rsidR="001D533A" w:rsidRPr="005524BF" w:rsidRDefault="001D533A" w:rsidP="001D533A">
      <w:pPr>
        <w:jc w:val="both"/>
        <w:rPr>
          <w:rFonts w:ascii="Myriad Pro" w:eastAsia="Times New Roman" w:hAnsi="Myriad Pro"/>
          <w:sz w:val="20"/>
          <w:szCs w:val="20"/>
        </w:rPr>
      </w:pPr>
    </w:p>
    <w:p w:rsidR="001D533A" w:rsidRPr="005524BF" w:rsidRDefault="001D533A" w:rsidP="001D533A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  <w:r w:rsidRPr="005524BF">
        <w:rPr>
          <w:rFonts w:ascii="Myriad Pro" w:eastAsia="Times New Roman" w:hAnsi="Myriad Pro"/>
          <w:b/>
          <w:bCs/>
          <w:sz w:val="20"/>
          <w:szCs w:val="20"/>
          <w:u w:val="single"/>
        </w:rPr>
        <w:t>Section D</w:t>
      </w:r>
    </w:p>
    <w:p w:rsidR="00F36534" w:rsidRPr="005524BF" w:rsidRDefault="00F36534" w:rsidP="00F36534">
      <w:pPr>
        <w:jc w:val="both"/>
        <w:rPr>
          <w:rFonts w:ascii="Myriad Pro" w:eastAsia="Times New Roman" w:hAnsi="Myriad Pro"/>
          <w:sz w:val="20"/>
          <w:szCs w:val="20"/>
        </w:rPr>
      </w:pPr>
    </w:p>
    <w:tbl>
      <w:tblPr>
        <w:tblStyle w:val="TableGrid"/>
        <w:tblW w:w="8492" w:type="dxa"/>
        <w:tblLook w:val="0000" w:firstRow="0" w:lastRow="0" w:firstColumn="0" w:lastColumn="0" w:noHBand="0" w:noVBand="0"/>
      </w:tblPr>
      <w:tblGrid>
        <w:gridCol w:w="675"/>
        <w:gridCol w:w="5954"/>
        <w:gridCol w:w="1863"/>
      </w:tblGrid>
      <w:tr w:rsidR="00B63DCE" w:rsidRPr="005524BF" w:rsidTr="00085925">
        <w:tc>
          <w:tcPr>
            <w:tcW w:w="675" w:type="dxa"/>
          </w:tcPr>
          <w:p w:rsidR="00B63DCE" w:rsidRPr="005524BF" w:rsidRDefault="00B63DCE" w:rsidP="007C4835">
            <w:pPr>
              <w:spacing w:before="60" w:after="60"/>
              <w:jc w:val="both"/>
              <w:rPr>
                <w:rFonts w:ascii="Myriad Pro" w:eastAsia="Times New Roman" w:hAnsi="Myriad Pro"/>
                <w:color w:val="000000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60" w:after="60"/>
              <w:jc w:val="both"/>
              <w:rPr>
                <w:rFonts w:ascii="Myriad Pro" w:eastAsia="Times New Roman" w:hAnsi="Myriad Pro"/>
                <w:color w:val="000000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color w:val="000000"/>
                <w:sz w:val="20"/>
                <w:szCs w:val="20"/>
              </w:rPr>
              <w:t>Is the individual or entity being contracted principally to provide labour?  That is, are they engaged under a contract for service?</w:t>
            </w:r>
          </w:p>
        </w:tc>
        <w:tc>
          <w:tcPr>
            <w:tcW w:w="1863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12838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89677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</w:tbl>
    <w:p w:rsidR="00F36534" w:rsidRPr="005524BF" w:rsidRDefault="00EF7D77" w:rsidP="00EF7D77">
      <w:pPr>
        <w:tabs>
          <w:tab w:val="left" w:pos="7592"/>
        </w:tabs>
        <w:jc w:val="both"/>
        <w:rPr>
          <w:rFonts w:ascii="Myriad Pro" w:eastAsia="Times New Roman" w:hAnsi="Myriad Pro"/>
          <w:sz w:val="20"/>
          <w:szCs w:val="20"/>
          <w:u w:val="single"/>
        </w:rPr>
      </w:pPr>
      <w:r w:rsidRPr="005524BF">
        <w:rPr>
          <w:rFonts w:ascii="Myriad Pro" w:eastAsia="Times New Roman" w:hAnsi="Myriad Pro"/>
          <w:sz w:val="20"/>
          <w:szCs w:val="20"/>
          <w:u w:val="single"/>
        </w:rPr>
        <w:tab/>
      </w:r>
    </w:p>
    <w:p w:rsidR="00B61CE6" w:rsidRDefault="00B61CE6" w:rsidP="00F36534">
      <w:pPr>
        <w:jc w:val="both"/>
        <w:rPr>
          <w:rFonts w:ascii="Myriad Pro" w:eastAsia="Times New Roman" w:hAnsi="Myriad Pro"/>
          <w:sz w:val="20"/>
          <w:szCs w:val="20"/>
        </w:rPr>
      </w:pPr>
    </w:p>
    <w:p w:rsidR="00F36534" w:rsidRPr="005524BF" w:rsidRDefault="00F36534" w:rsidP="00F36534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If the answer to Question 1</w:t>
      </w:r>
      <w:r w:rsidR="007C4835" w:rsidRPr="005524BF">
        <w:rPr>
          <w:rFonts w:ascii="Myriad Pro" w:eastAsia="Times New Roman" w:hAnsi="Myriad Pro"/>
          <w:sz w:val="20"/>
          <w:szCs w:val="20"/>
        </w:rPr>
        <w:t>0</w:t>
      </w:r>
      <w:r w:rsidRPr="005524BF">
        <w:rPr>
          <w:rFonts w:ascii="Myriad Pro" w:eastAsia="Times New Roman" w:hAnsi="Myriad Pro"/>
          <w:sz w:val="20"/>
          <w:szCs w:val="20"/>
        </w:rPr>
        <w:t xml:space="preserve"> is “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>yes</w:t>
      </w:r>
      <w:r w:rsidRPr="005524BF">
        <w:rPr>
          <w:rFonts w:ascii="Myriad Pro" w:eastAsia="Times New Roman" w:hAnsi="Myriad Pro"/>
          <w:sz w:val="20"/>
          <w:szCs w:val="20"/>
        </w:rPr>
        <w:t>”,</w:t>
      </w:r>
      <w:r w:rsidR="00B61CE6">
        <w:rPr>
          <w:rFonts w:ascii="Myriad Pro" w:eastAsia="Times New Roman" w:hAnsi="Myriad Pro"/>
          <w:sz w:val="20"/>
          <w:szCs w:val="20"/>
        </w:rPr>
        <w:t xml:space="preserve"> </w:t>
      </w:r>
      <w:r w:rsidRPr="005524BF">
        <w:rPr>
          <w:rFonts w:ascii="Myriad Pro" w:eastAsia="Times New Roman" w:hAnsi="Myriad Pro"/>
          <w:sz w:val="20"/>
          <w:szCs w:val="20"/>
        </w:rPr>
        <w:t xml:space="preserve">the contract will be a contract for service.  Payments under the contract will be subject to payroll tax UNLESS an exemption applies to the contract. </w:t>
      </w:r>
    </w:p>
    <w:p w:rsidR="00B61CE6" w:rsidRDefault="00F36534" w:rsidP="009A7152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If the answer to </w:t>
      </w:r>
      <w:r w:rsidRPr="005524BF">
        <w:rPr>
          <w:rFonts w:ascii="Myriad Pro" w:eastAsia="Times New Roman" w:hAnsi="Myriad Pro"/>
          <w:sz w:val="20"/>
          <w:szCs w:val="20"/>
          <w:u w:val="single"/>
        </w:rPr>
        <w:t>Question 1</w:t>
      </w:r>
      <w:r w:rsidR="007C4835" w:rsidRPr="005524BF">
        <w:rPr>
          <w:rFonts w:ascii="Myriad Pro" w:eastAsia="Times New Roman" w:hAnsi="Myriad Pro"/>
          <w:sz w:val="20"/>
          <w:szCs w:val="20"/>
          <w:u w:val="single"/>
        </w:rPr>
        <w:t>0</w:t>
      </w:r>
      <w:r w:rsidRPr="005524BF">
        <w:rPr>
          <w:rFonts w:ascii="Myriad Pro" w:eastAsia="Times New Roman" w:hAnsi="Myriad Pro"/>
          <w:sz w:val="20"/>
          <w:szCs w:val="20"/>
        </w:rPr>
        <w:t xml:space="preserve"> is “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>no</w:t>
      </w:r>
      <w:r w:rsidRPr="005524BF">
        <w:rPr>
          <w:rFonts w:ascii="Myriad Pro" w:eastAsia="Times New Roman" w:hAnsi="Myriad Pro"/>
          <w:sz w:val="20"/>
          <w:szCs w:val="20"/>
        </w:rPr>
        <w:t>”, the contract will not be a contract for service and will not be subject to payroll tax.</w:t>
      </w:r>
      <w:r w:rsidR="00B61CE6">
        <w:rPr>
          <w:rFonts w:ascii="Myriad Pro" w:eastAsia="Times New Roman" w:hAnsi="Myriad Pro"/>
          <w:sz w:val="20"/>
          <w:szCs w:val="20"/>
        </w:rPr>
        <w:br w:type="page"/>
      </w:r>
    </w:p>
    <w:p w:rsidR="00F36534" w:rsidRDefault="00EF7D77" w:rsidP="00F36534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lastRenderedPageBreak/>
        <w:t>Please complete Questions 11 to 16 below to determine if an exemption applies to the contract.</w:t>
      </w:r>
    </w:p>
    <w:p w:rsidR="00B61CE6" w:rsidRPr="005524BF" w:rsidRDefault="00B61CE6" w:rsidP="00F36534">
      <w:pPr>
        <w:jc w:val="both"/>
        <w:rPr>
          <w:rFonts w:ascii="Myriad Pro" w:eastAsia="Times New Roman" w:hAnsi="Myriad Pro"/>
          <w:sz w:val="20"/>
          <w:szCs w:val="20"/>
        </w:rPr>
      </w:pPr>
    </w:p>
    <w:tbl>
      <w:tblPr>
        <w:tblStyle w:val="TableGrid"/>
        <w:tblW w:w="8528" w:type="dxa"/>
        <w:tblLook w:val="0000" w:firstRow="0" w:lastRow="0" w:firstColumn="0" w:lastColumn="0" w:noHBand="0" w:noVBand="0"/>
      </w:tblPr>
      <w:tblGrid>
        <w:gridCol w:w="675"/>
        <w:gridCol w:w="5954"/>
        <w:gridCol w:w="1899"/>
      </w:tblGrid>
      <w:tr w:rsidR="00B63DCE" w:rsidRPr="005524BF" w:rsidTr="00653532">
        <w:tc>
          <w:tcPr>
            <w:tcW w:w="675" w:type="dxa"/>
          </w:tcPr>
          <w:p w:rsidR="00B63DCE" w:rsidRPr="005524BF" w:rsidRDefault="00B63DCE" w:rsidP="007C483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11.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Is the supply of services by the person merely ancillary to the supply of goods by that person?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86351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17341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B63DCE" w:rsidRPr="005524BF" w:rsidTr="00653532">
        <w:tc>
          <w:tcPr>
            <w:tcW w:w="675" w:type="dxa"/>
          </w:tcPr>
          <w:p w:rsidR="00B63DCE" w:rsidRPr="005524BF" w:rsidRDefault="00B63DCE" w:rsidP="007C483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12.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Are the services of a kind that are ordinarily required by the University for less than 180 days in the financial year (by the individual AND any other employee/contractors performing similar services)?</w:t>
            </w:r>
          </w:p>
          <w:p w:rsidR="00B63DCE" w:rsidRPr="005524BF" w:rsidRDefault="00B63DCE" w:rsidP="00527FE5">
            <w:pPr>
              <w:spacing w:before="60" w:after="60" w:line="200" w:lineRule="atLeast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For example, if the University contracted with an air-conditioning mechanic for 5 months to fix the air-conditioning, that contract would be exempt.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6856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5904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B63DCE" w:rsidRPr="005524BF" w:rsidTr="00653532">
        <w:tc>
          <w:tcPr>
            <w:tcW w:w="675" w:type="dxa"/>
          </w:tcPr>
          <w:p w:rsidR="00B63DCE" w:rsidRPr="005524BF" w:rsidRDefault="00B63DCE" w:rsidP="007C483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13.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Are the services provided to the University by the contractor on no more than 90 days in aggregate in the financial year?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3047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3764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B63DCE" w:rsidRPr="005524BF" w:rsidTr="00653532">
        <w:tc>
          <w:tcPr>
            <w:tcW w:w="675" w:type="dxa"/>
          </w:tcPr>
          <w:p w:rsidR="00B63DCE" w:rsidRPr="005524BF" w:rsidRDefault="00B63DCE" w:rsidP="007C483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14.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Is the payment made under the contract of an amount of $800,000 or more per annum?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2231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85850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B63DCE" w:rsidRPr="005524BF" w:rsidTr="00653532">
        <w:tc>
          <w:tcPr>
            <w:tcW w:w="675" w:type="dxa"/>
          </w:tcPr>
          <w:p w:rsidR="00B63DCE" w:rsidRPr="005524BF" w:rsidRDefault="00B63DCE" w:rsidP="007C483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15.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Are the services rendered by a person who ordinarily renders services of that kind to the public generally?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185348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-58029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  <w:tr w:rsidR="00B63DCE" w:rsidRPr="005524BF" w:rsidTr="00653532">
        <w:tc>
          <w:tcPr>
            <w:tcW w:w="675" w:type="dxa"/>
          </w:tcPr>
          <w:p w:rsidR="00B63DCE" w:rsidRPr="005524BF" w:rsidRDefault="00B63DCE" w:rsidP="007C483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16.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60" w:after="6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Are the services provided by the contracting entity performed by 2 or more persons?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659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7914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</w:tbl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If the answer to any one of the questions</w:t>
      </w:r>
      <w:r w:rsidR="00EF7D77" w:rsidRPr="005524BF">
        <w:rPr>
          <w:rFonts w:ascii="Myriad Pro" w:eastAsia="Times New Roman" w:hAnsi="Myriad Pro"/>
          <w:sz w:val="20"/>
          <w:szCs w:val="20"/>
        </w:rPr>
        <w:t xml:space="preserve"> 11 to 16</w:t>
      </w:r>
      <w:r w:rsidRPr="005524BF">
        <w:rPr>
          <w:rFonts w:ascii="Myriad Pro" w:eastAsia="Times New Roman" w:hAnsi="Myriad Pro"/>
          <w:sz w:val="20"/>
          <w:szCs w:val="20"/>
        </w:rPr>
        <w:t xml:space="preserve"> is 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>“yes”</w:t>
      </w:r>
      <w:r w:rsidRPr="005524BF">
        <w:rPr>
          <w:rFonts w:ascii="Myriad Pro" w:eastAsia="Times New Roman" w:hAnsi="Myriad Pro"/>
          <w:sz w:val="20"/>
          <w:szCs w:val="20"/>
        </w:rPr>
        <w:t>, then the contract for service is exempt and payments under the contract will not be subject to payroll tax.</w:t>
      </w: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</w:p>
    <w:p w:rsidR="00760A3C" w:rsidRPr="005524BF" w:rsidRDefault="00760A3C" w:rsidP="00760A3C">
      <w:pPr>
        <w:jc w:val="both"/>
        <w:rPr>
          <w:rFonts w:ascii="Myriad Pro" w:eastAsia="Times New Roman" w:hAnsi="Myriad Pro"/>
          <w:b/>
          <w:bCs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Go to </w:t>
      </w:r>
      <w:r w:rsidR="00F36534" w:rsidRPr="005524BF">
        <w:rPr>
          <w:rFonts w:ascii="Myriad Pro" w:eastAsia="Times New Roman" w:hAnsi="Myriad Pro"/>
          <w:sz w:val="20"/>
          <w:szCs w:val="20"/>
          <w:u w:val="single"/>
        </w:rPr>
        <w:t>Section E</w:t>
      </w:r>
      <w:r w:rsidR="00EF7D77" w:rsidRPr="005524BF">
        <w:rPr>
          <w:rFonts w:ascii="Myriad Pro" w:eastAsia="Times New Roman" w:hAnsi="Myriad Pro"/>
          <w:sz w:val="20"/>
          <w:szCs w:val="20"/>
          <w:u w:val="single"/>
        </w:rPr>
        <w:t>.</w:t>
      </w:r>
    </w:p>
    <w:p w:rsidR="001D533A" w:rsidRPr="005524BF" w:rsidRDefault="001D533A" w:rsidP="001D533A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</w:p>
    <w:p w:rsidR="001D533A" w:rsidRPr="005524BF" w:rsidRDefault="00EF7D77" w:rsidP="001D533A">
      <w:pPr>
        <w:jc w:val="both"/>
        <w:rPr>
          <w:rFonts w:ascii="Myriad Pro" w:eastAsia="Times New Roman" w:hAnsi="Myriad Pro"/>
          <w:b/>
          <w:bCs/>
          <w:sz w:val="20"/>
          <w:szCs w:val="20"/>
          <w:u w:val="single"/>
        </w:rPr>
      </w:pPr>
      <w:r w:rsidRPr="005524BF">
        <w:rPr>
          <w:rFonts w:ascii="Myriad Pro" w:eastAsia="Times New Roman" w:hAnsi="Myriad Pro"/>
          <w:bCs/>
          <w:sz w:val="20"/>
          <w:szCs w:val="20"/>
          <w:u w:val="single"/>
        </w:rPr>
        <w:t xml:space="preserve">You must now complete </w:t>
      </w:r>
      <w:r w:rsidR="001D533A" w:rsidRPr="005524BF">
        <w:rPr>
          <w:rFonts w:ascii="Myriad Pro" w:eastAsia="Times New Roman" w:hAnsi="Myriad Pro"/>
          <w:b/>
          <w:bCs/>
          <w:sz w:val="20"/>
          <w:szCs w:val="20"/>
          <w:u w:val="single"/>
        </w:rPr>
        <w:t>Section E</w:t>
      </w:r>
      <w:r w:rsidRPr="005524BF">
        <w:rPr>
          <w:rFonts w:ascii="Myriad Pro" w:eastAsia="Times New Roman" w:hAnsi="Myriad Pro"/>
          <w:bCs/>
          <w:sz w:val="20"/>
          <w:szCs w:val="20"/>
          <w:u w:val="single"/>
        </w:rPr>
        <w:t>.</w:t>
      </w:r>
    </w:p>
    <w:p w:rsidR="00F36534" w:rsidRPr="005524BF" w:rsidRDefault="00F36534" w:rsidP="00F36534">
      <w:pPr>
        <w:jc w:val="both"/>
        <w:rPr>
          <w:rFonts w:ascii="Myriad Pro" w:eastAsia="Times New Roman" w:hAnsi="Myriad Pro"/>
          <w:sz w:val="20"/>
          <w:szCs w:val="20"/>
        </w:rPr>
      </w:pPr>
    </w:p>
    <w:tbl>
      <w:tblPr>
        <w:tblStyle w:val="TableGrid"/>
        <w:tblW w:w="8528" w:type="dxa"/>
        <w:tblLook w:val="0000" w:firstRow="0" w:lastRow="0" w:firstColumn="0" w:lastColumn="0" w:noHBand="0" w:noVBand="0"/>
      </w:tblPr>
      <w:tblGrid>
        <w:gridCol w:w="675"/>
        <w:gridCol w:w="5954"/>
        <w:gridCol w:w="1899"/>
      </w:tblGrid>
      <w:tr w:rsidR="00B63DCE" w:rsidRPr="005524BF" w:rsidTr="00884B6B">
        <w:trPr>
          <w:trHeight w:val="1376"/>
        </w:trPr>
        <w:tc>
          <w:tcPr>
            <w:tcW w:w="675" w:type="dxa"/>
          </w:tcPr>
          <w:p w:rsidR="00B63DCE" w:rsidRPr="005524BF" w:rsidRDefault="00B63DCE" w:rsidP="0040622E">
            <w:pPr>
              <w:spacing w:before="120" w:after="12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17.</w:t>
            </w:r>
          </w:p>
        </w:tc>
        <w:tc>
          <w:tcPr>
            <w:tcW w:w="5954" w:type="dxa"/>
          </w:tcPr>
          <w:p w:rsidR="00B63DCE" w:rsidRPr="005524BF" w:rsidRDefault="00B63DCE" w:rsidP="00527FE5">
            <w:pPr>
              <w:spacing w:before="120" w:after="120"/>
              <w:jc w:val="both"/>
              <w:rPr>
                <w:rFonts w:ascii="Myriad Pro" w:eastAsia="Times New Roman" w:hAnsi="Myriad Pro"/>
                <w:sz w:val="20"/>
                <w:szCs w:val="20"/>
              </w:rPr>
            </w:pPr>
            <w:r w:rsidRPr="005524BF">
              <w:rPr>
                <w:rFonts w:ascii="Myriad Pro" w:eastAsia="Times New Roman" w:hAnsi="Myriad Pro"/>
                <w:sz w:val="20"/>
                <w:szCs w:val="20"/>
              </w:rPr>
              <w:t>Does the provision of labour by the individual to the University represent a significant proportion of the individual’s work (i.e. a major part of the individual’s total work) and not merely incidental (that is, a small part of the individual’s total work)?</w:t>
            </w:r>
          </w:p>
        </w:tc>
        <w:tc>
          <w:tcPr>
            <w:tcW w:w="1899" w:type="dxa"/>
            <w:vAlign w:val="center"/>
          </w:tcPr>
          <w:p w:rsidR="00B63DCE" w:rsidRPr="005524BF" w:rsidRDefault="00B63DCE" w:rsidP="00E00FE5">
            <w:pPr>
              <w:spacing w:before="60" w:after="60"/>
              <w:jc w:val="both"/>
              <w:rPr>
                <w:rFonts w:ascii="Myriad Pro" w:eastAsia="Times New Roman" w:hAnsi="Myriad Pro"/>
                <w:noProof/>
                <w:sz w:val="20"/>
                <w:szCs w:val="20"/>
                <w:lang w:eastAsia="en-AU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 xml:space="preserve">Yes  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10492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yriad Pro" w:eastAsia="Times New Roman" w:hAnsi="Myriad Pro"/>
                <w:sz w:val="20"/>
                <w:szCs w:val="20"/>
              </w:rPr>
              <w:t xml:space="preserve">   </w:t>
            </w:r>
            <w:r w:rsidRPr="005524BF">
              <w:rPr>
                <w:rFonts w:ascii="Myriad Pro" w:eastAsia="Times New Roman" w:hAnsi="Myriad Pro"/>
                <w:sz w:val="20"/>
                <w:szCs w:val="20"/>
              </w:rPr>
              <w:t>No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eastAsia="Times New Roman" w:hAnsi="Myriad Pro"/>
                  <w:sz w:val="20"/>
                  <w:szCs w:val="20"/>
                </w:rPr>
                <w:id w:val="40433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524BF"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20"/>
              </w:rPr>
              <w:t xml:space="preserve"> </w:t>
            </w:r>
          </w:p>
        </w:tc>
      </w:tr>
    </w:tbl>
    <w:p w:rsidR="00F36534" w:rsidRPr="005524BF" w:rsidRDefault="00F36534" w:rsidP="001D533A">
      <w:pPr>
        <w:jc w:val="both"/>
        <w:rPr>
          <w:rFonts w:ascii="Myriad Pro" w:eastAsia="Times New Roman" w:hAnsi="Myriad Pro"/>
          <w:sz w:val="20"/>
          <w:szCs w:val="20"/>
        </w:rPr>
      </w:pPr>
    </w:p>
    <w:p w:rsidR="00760A3C" w:rsidRPr="005524BF" w:rsidRDefault="00760A3C" w:rsidP="00760A3C">
      <w:pPr>
        <w:jc w:val="both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If the answer to </w:t>
      </w:r>
      <w:r w:rsidRPr="005524BF">
        <w:rPr>
          <w:rFonts w:ascii="Myriad Pro" w:eastAsia="Times New Roman" w:hAnsi="Myriad Pro"/>
          <w:sz w:val="20"/>
          <w:szCs w:val="20"/>
          <w:u w:val="single"/>
        </w:rPr>
        <w:t xml:space="preserve">Question </w:t>
      </w:r>
      <w:r w:rsidR="0014445E" w:rsidRPr="005524BF">
        <w:rPr>
          <w:rFonts w:ascii="Myriad Pro" w:eastAsia="Times New Roman" w:hAnsi="Myriad Pro"/>
          <w:sz w:val="20"/>
          <w:szCs w:val="20"/>
          <w:u w:val="single"/>
        </w:rPr>
        <w:t>17</w:t>
      </w:r>
      <w:r w:rsidRPr="005524BF">
        <w:rPr>
          <w:rFonts w:ascii="Myriad Pro" w:eastAsia="Times New Roman" w:hAnsi="Myriad Pro"/>
          <w:sz w:val="20"/>
          <w:szCs w:val="20"/>
        </w:rPr>
        <w:t xml:space="preserve"> is</w:t>
      </w:r>
      <w:r w:rsidRPr="005524BF">
        <w:rPr>
          <w:rFonts w:ascii="Myriad Pro" w:eastAsia="Times New Roman" w:hAnsi="Myriad Pro"/>
          <w:b/>
          <w:bCs/>
          <w:sz w:val="20"/>
          <w:szCs w:val="20"/>
        </w:rPr>
        <w:t xml:space="preserve"> “yes,”</w:t>
      </w:r>
      <w:r w:rsidRPr="005524BF">
        <w:rPr>
          <w:rFonts w:ascii="Myriad Pro" w:eastAsia="Times New Roman" w:hAnsi="Myriad Pro"/>
          <w:sz w:val="20"/>
          <w:szCs w:val="20"/>
        </w:rPr>
        <w:t xml:space="preserve"> the individual will be a deemed worker for the purposes of workers compensation.</w:t>
      </w:r>
    </w:p>
    <w:p w:rsidR="00C950E9" w:rsidRPr="005524BF" w:rsidRDefault="00C950E9" w:rsidP="00C950E9">
      <w:pPr>
        <w:pBdr>
          <w:bottom w:val="single" w:sz="4" w:space="1" w:color="auto"/>
        </w:pBdr>
        <w:jc w:val="both"/>
        <w:rPr>
          <w:rFonts w:ascii="Myriad Pro" w:eastAsia="Times New Roman" w:hAnsi="Myriad Pro"/>
          <w:sz w:val="20"/>
          <w:szCs w:val="20"/>
        </w:rPr>
      </w:pPr>
    </w:p>
    <w:p w:rsidR="00C950E9" w:rsidRPr="005524BF" w:rsidRDefault="00C950E9" w:rsidP="00C950E9">
      <w:pPr>
        <w:rPr>
          <w:rFonts w:ascii="Myriad Pro" w:eastAsia="Times New Roman" w:hAnsi="Myriad Pro"/>
          <w:sz w:val="20"/>
          <w:szCs w:val="20"/>
        </w:rPr>
      </w:pPr>
    </w:p>
    <w:p w:rsidR="00C950E9" w:rsidRPr="005524BF" w:rsidRDefault="00C950E9" w:rsidP="00B61CE6">
      <w:pPr>
        <w:spacing w:after="120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By completing and signing this checklist I acknowledge that:</w:t>
      </w:r>
    </w:p>
    <w:p w:rsidR="00C950E9" w:rsidRPr="005524BF" w:rsidRDefault="00C950E9" w:rsidP="00C950E9">
      <w:pPr>
        <w:pStyle w:val="ListParagraph"/>
        <w:numPr>
          <w:ilvl w:val="0"/>
          <w:numId w:val="21"/>
        </w:num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All responses are true and correct; </w:t>
      </w:r>
    </w:p>
    <w:p w:rsidR="007848FD" w:rsidRPr="005524BF" w:rsidRDefault="007848FD" w:rsidP="007848FD">
      <w:pPr>
        <w:pStyle w:val="ListParagraph"/>
        <w:numPr>
          <w:ilvl w:val="0"/>
          <w:numId w:val="21"/>
        </w:num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hAnsi="Myriad Pro"/>
          <w:color w:val="000000" w:themeColor="text1"/>
          <w:sz w:val="20"/>
          <w:szCs w:val="20"/>
        </w:rPr>
        <w:t>I have taken all necessary and reasonable steps to satisfy myself that the information I provide is true and correct; and</w:t>
      </w:r>
      <w:r w:rsidRPr="005524BF">
        <w:rPr>
          <w:rFonts w:ascii="Myriad Pro" w:eastAsia="Times New Roman" w:hAnsi="Myriad Pro"/>
          <w:sz w:val="20"/>
          <w:szCs w:val="20"/>
        </w:rPr>
        <w:t xml:space="preserve"> </w:t>
      </w:r>
    </w:p>
    <w:p w:rsidR="00D26754" w:rsidRPr="005524BF" w:rsidRDefault="00C950E9" w:rsidP="00D26754">
      <w:pPr>
        <w:pStyle w:val="ListParagraph"/>
        <w:numPr>
          <w:ilvl w:val="0"/>
          <w:numId w:val="21"/>
        </w:num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I have not deliberately failed to disclose any matter which may have materially influenced the determination of employee or contractor status</w:t>
      </w:r>
    </w:p>
    <w:p w:rsidR="00F36534" w:rsidRPr="005524BF" w:rsidRDefault="00F36534" w:rsidP="00760A3C">
      <w:pPr>
        <w:jc w:val="both"/>
        <w:rPr>
          <w:rFonts w:ascii="Myriad Pro" w:eastAsia="Times New Roman" w:hAnsi="Myriad Pro"/>
          <w:sz w:val="20"/>
          <w:szCs w:val="20"/>
        </w:rPr>
      </w:pPr>
    </w:p>
    <w:p w:rsidR="00B61CE6" w:rsidRDefault="00B61CE6" w:rsidP="003E4118">
      <w:pPr>
        <w:rPr>
          <w:rFonts w:ascii="Myriad Pro" w:eastAsia="Times New Roman" w:hAnsi="Myriad Pro"/>
          <w:sz w:val="20"/>
          <w:szCs w:val="20"/>
        </w:rPr>
      </w:pPr>
    </w:p>
    <w:p w:rsidR="003E4118" w:rsidRPr="005524BF" w:rsidRDefault="003E4118" w:rsidP="003E4118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Checklist completed by: ....................................................</w:t>
      </w:r>
      <w:r w:rsidRPr="005524BF">
        <w:rPr>
          <w:rFonts w:ascii="Myriad Pro" w:eastAsia="Times New Roman" w:hAnsi="Myriad Pro"/>
          <w:sz w:val="20"/>
          <w:szCs w:val="20"/>
        </w:rPr>
        <w:tab/>
        <w:t>Date ……/……/……</w:t>
      </w:r>
    </w:p>
    <w:p w:rsidR="003E4118" w:rsidRPr="005524BF" w:rsidRDefault="003E4118" w:rsidP="003E4118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(</w:t>
      </w:r>
      <w:proofErr w:type="gramStart"/>
      <w:r w:rsidRPr="005524BF">
        <w:rPr>
          <w:rFonts w:ascii="Myriad Pro" w:eastAsia="Times New Roman" w:hAnsi="Myriad Pro"/>
          <w:sz w:val="20"/>
          <w:szCs w:val="20"/>
        </w:rPr>
        <w:t>signature</w:t>
      </w:r>
      <w:proofErr w:type="gramEnd"/>
      <w:r w:rsidRPr="005524BF">
        <w:rPr>
          <w:rFonts w:ascii="Myriad Pro" w:eastAsia="Times New Roman" w:hAnsi="Myriad Pro"/>
          <w:sz w:val="20"/>
          <w:szCs w:val="20"/>
        </w:rPr>
        <w:t xml:space="preserve"> manager/National Head of School)</w:t>
      </w:r>
    </w:p>
    <w:p w:rsidR="003E4118" w:rsidRPr="005524BF" w:rsidRDefault="003E4118" w:rsidP="003E4118">
      <w:pPr>
        <w:rPr>
          <w:rFonts w:ascii="Myriad Pro" w:eastAsia="Times New Roman" w:hAnsi="Myriad Pro"/>
          <w:sz w:val="20"/>
          <w:szCs w:val="20"/>
        </w:rPr>
      </w:pPr>
    </w:p>
    <w:p w:rsidR="00731A61" w:rsidRPr="005524BF" w:rsidRDefault="00731A61" w:rsidP="003E4118">
      <w:pPr>
        <w:rPr>
          <w:rFonts w:ascii="Myriad Pro" w:eastAsia="Times New Roman" w:hAnsi="Myriad Pro"/>
          <w:sz w:val="20"/>
          <w:szCs w:val="20"/>
        </w:rPr>
      </w:pPr>
    </w:p>
    <w:p w:rsidR="003E4118" w:rsidRPr="005524BF" w:rsidRDefault="003E4118" w:rsidP="003E4118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Print name............................……………………………………….</w:t>
      </w:r>
    </w:p>
    <w:p w:rsidR="00072DCF" w:rsidRDefault="00072DCF" w:rsidP="003E4118">
      <w:pPr>
        <w:rPr>
          <w:rFonts w:ascii="Myriad Pro" w:eastAsia="Times New Roman" w:hAnsi="Myriad Pro"/>
          <w:sz w:val="20"/>
          <w:szCs w:val="20"/>
        </w:rPr>
      </w:pPr>
    </w:p>
    <w:p w:rsidR="003E4118" w:rsidRDefault="00405DCC" w:rsidP="003E4118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(</w:t>
      </w:r>
      <w:proofErr w:type="gramStart"/>
      <w:r w:rsidRPr="005524BF">
        <w:rPr>
          <w:rFonts w:ascii="Myriad Pro" w:eastAsia="Times New Roman" w:hAnsi="Myriad Pro"/>
          <w:sz w:val="20"/>
          <w:szCs w:val="20"/>
        </w:rPr>
        <w:t>tick</w:t>
      </w:r>
      <w:proofErr w:type="gramEnd"/>
      <w:r w:rsidRPr="005524BF">
        <w:rPr>
          <w:rFonts w:ascii="Myriad Pro" w:eastAsia="Times New Roman" w:hAnsi="Myriad Pro"/>
          <w:sz w:val="20"/>
          <w:szCs w:val="20"/>
        </w:rPr>
        <w:t xml:space="preserve"> one only)</w:t>
      </w:r>
    </w:p>
    <w:p w:rsidR="00B61CE6" w:rsidRPr="005524BF" w:rsidRDefault="00B61CE6" w:rsidP="003E4118">
      <w:pPr>
        <w:rPr>
          <w:rFonts w:ascii="Myriad Pro" w:eastAsia="Times New Roman" w:hAnsi="Myriad Pro"/>
          <w:sz w:val="20"/>
          <w:szCs w:val="20"/>
        </w:rPr>
      </w:pPr>
    </w:p>
    <w:p w:rsidR="003E4118" w:rsidRPr="005524BF" w:rsidRDefault="00EA6F28" w:rsidP="003E4118">
      <w:pPr>
        <w:rPr>
          <w:rFonts w:ascii="Myriad Pro" w:eastAsia="Times New Roman" w:hAnsi="Myriad Pro"/>
          <w:sz w:val="20"/>
          <w:szCs w:val="20"/>
        </w:rPr>
      </w:pPr>
      <w:sdt>
        <w:sdtPr>
          <w:rPr>
            <w:rFonts w:ascii="Myriad Pro" w:eastAsia="Times New Roman" w:hAnsi="Myriad Pro"/>
            <w:sz w:val="20"/>
            <w:szCs w:val="20"/>
          </w:rPr>
          <w:id w:val="-98570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C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4118" w:rsidRPr="005524BF">
        <w:rPr>
          <w:rFonts w:ascii="Myriad Pro" w:eastAsia="Times New Roman" w:hAnsi="Myriad Pro"/>
          <w:sz w:val="20"/>
          <w:szCs w:val="20"/>
        </w:rPr>
        <w:tab/>
        <w:t>Employment of staff member</w:t>
      </w:r>
      <w:r w:rsidR="003E4118" w:rsidRPr="005524BF">
        <w:rPr>
          <w:rFonts w:ascii="Myriad Pro" w:eastAsia="Times New Roman" w:hAnsi="Myriad Pro"/>
          <w:sz w:val="20"/>
          <w:szCs w:val="20"/>
        </w:rPr>
        <w:tab/>
      </w:r>
      <w:sdt>
        <w:sdtPr>
          <w:rPr>
            <w:rFonts w:ascii="Myriad Pro" w:eastAsia="Times New Roman" w:hAnsi="Myriad Pro"/>
            <w:sz w:val="20"/>
            <w:szCs w:val="20"/>
          </w:rPr>
          <w:id w:val="164076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D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4118" w:rsidRPr="005524BF">
        <w:rPr>
          <w:rFonts w:ascii="Myriad Pro" w:eastAsia="Times New Roman" w:hAnsi="Myriad Pro"/>
          <w:sz w:val="20"/>
          <w:szCs w:val="20"/>
        </w:rPr>
        <w:tab/>
        <w:t xml:space="preserve">Engagement of Contractor </w:t>
      </w:r>
    </w:p>
    <w:p w:rsidR="00B61CE6" w:rsidRDefault="00B61CE6">
      <w:pPr>
        <w:rPr>
          <w:rFonts w:ascii="Myriad Pro" w:eastAsia="Times New Roman" w:hAnsi="Myriad Pro"/>
          <w:sz w:val="20"/>
          <w:szCs w:val="20"/>
        </w:rPr>
      </w:pPr>
      <w:r>
        <w:rPr>
          <w:rFonts w:ascii="Myriad Pro" w:eastAsia="Times New Roman" w:hAnsi="Myriad Pro"/>
          <w:sz w:val="20"/>
          <w:szCs w:val="20"/>
        </w:rPr>
        <w:br w:type="page"/>
      </w:r>
    </w:p>
    <w:p w:rsidR="00B61CE6" w:rsidRDefault="00B61CE6" w:rsidP="003E4118">
      <w:pPr>
        <w:rPr>
          <w:rFonts w:ascii="Myriad Pro" w:eastAsia="Times New Roman" w:hAnsi="Myriad Pro"/>
          <w:sz w:val="20"/>
          <w:szCs w:val="20"/>
        </w:rPr>
      </w:pPr>
    </w:p>
    <w:p w:rsidR="003E4118" w:rsidRPr="005524BF" w:rsidRDefault="00013001" w:rsidP="003E4118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FD547EE" wp14:editId="64357583">
                <wp:simplePos x="0" y="0"/>
                <wp:positionH relativeFrom="column">
                  <wp:posOffset>-43815</wp:posOffset>
                </wp:positionH>
                <wp:positionV relativeFrom="paragraph">
                  <wp:posOffset>100965</wp:posOffset>
                </wp:positionV>
                <wp:extent cx="5991225" cy="1190625"/>
                <wp:effectExtent l="57150" t="1905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30925" id="Rectangle 1" o:spid="_x0000_s1026" style="position:absolute;margin-left:-3.45pt;margin-top:7.95pt;width:471.75pt;height:93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</w:p>
    <w:p w:rsidR="00F36534" w:rsidRPr="005524BF" w:rsidRDefault="00013001" w:rsidP="003E4118">
      <w:pPr>
        <w:rPr>
          <w:rFonts w:ascii="Myriad Pro" w:eastAsia="Times New Roman" w:hAnsi="Myriad Pro"/>
          <w:i/>
          <w:sz w:val="20"/>
          <w:szCs w:val="20"/>
        </w:rPr>
      </w:pPr>
      <w:r w:rsidRPr="005524BF">
        <w:rPr>
          <w:rFonts w:ascii="Myriad Pro" w:eastAsia="Times New Roman" w:hAnsi="Myriad Pro"/>
          <w:i/>
          <w:sz w:val="20"/>
          <w:szCs w:val="20"/>
        </w:rPr>
        <w:t>For work that is performed in a Faculty</w:t>
      </w:r>
    </w:p>
    <w:p w:rsidR="00013001" w:rsidRPr="005524BF" w:rsidRDefault="00013001" w:rsidP="003E4118">
      <w:pPr>
        <w:rPr>
          <w:rFonts w:ascii="Myriad Pro" w:eastAsia="Times New Roman" w:hAnsi="Myriad Pro"/>
          <w:i/>
          <w:sz w:val="20"/>
          <w:szCs w:val="20"/>
        </w:rPr>
      </w:pPr>
    </w:p>
    <w:p w:rsidR="00D26754" w:rsidRPr="005524BF" w:rsidRDefault="00D26754" w:rsidP="00D26754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Checklist reviewed by: ....................................................</w:t>
      </w:r>
      <w:r w:rsidRPr="005524BF">
        <w:rPr>
          <w:rFonts w:ascii="Myriad Pro" w:eastAsia="Times New Roman" w:hAnsi="Myriad Pro"/>
          <w:sz w:val="20"/>
          <w:szCs w:val="20"/>
        </w:rPr>
        <w:tab/>
      </w:r>
      <w:r w:rsidRPr="005524BF">
        <w:rPr>
          <w:rFonts w:ascii="Myriad Pro" w:eastAsia="Times New Roman" w:hAnsi="Myriad Pro"/>
          <w:sz w:val="20"/>
          <w:szCs w:val="20"/>
        </w:rPr>
        <w:tab/>
        <w:t>Date ……/……/……</w:t>
      </w:r>
    </w:p>
    <w:p w:rsidR="00D26754" w:rsidRPr="005524BF" w:rsidRDefault="00D26754" w:rsidP="00D26754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(</w:t>
      </w:r>
      <w:r w:rsidR="00013001" w:rsidRPr="005524BF">
        <w:rPr>
          <w:rFonts w:ascii="Myriad Pro" w:eastAsia="Times New Roman" w:hAnsi="Myriad Pro"/>
          <w:sz w:val="20"/>
          <w:szCs w:val="20"/>
        </w:rPr>
        <w:t>signature</w:t>
      </w:r>
      <w:r w:rsidRPr="005524BF">
        <w:rPr>
          <w:rFonts w:ascii="Myriad Pro" w:eastAsia="Times New Roman" w:hAnsi="Myriad Pro"/>
          <w:sz w:val="20"/>
          <w:szCs w:val="20"/>
        </w:rPr>
        <w:t xml:space="preserve"> Faculty Finance Manager)</w:t>
      </w:r>
    </w:p>
    <w:p w:rsidR="00D26754" w:rsidRPr="005524BF" w:rsidRDefault="00D26754" w:rsidP="00D26754">
      <w:pPr>
        <w:rPr>
          <w:rFonts w:ascii="Myriad Pro" w:eastAsia="Times New Roman" w:hAnsi="Myriad Pro"/>
          <w:sz w:val="20"/>
          <w:szCs w:val="20"/>
        </w:rPr>
      </w:pPr>
    </w:p>
    <w:p w:rsidR="00731A61" w:rsidRPr="005524BF" w:rsidRDefault="00731A61" w:rsidP="00D26754">
      <w:pPr>
        <w:rPr>
          <w:rFonts w:ascii="Myriad Pro" w:eastAsia="Times New Roman" w:hAnsi="Myriad Pro"/>
          <w:sz w:val="20"/>
          <w:szCs w:val="20"/>
        </w:rPr>
      </w:pPr>
    </w:p>
    <w:p w:rsidR="00D26754" w:rsidRPr="005524BF" w:rsidRDefault="00D26754" w:rsidP="00D26754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Print name............................……………………………………….</w:t>
      </w:r>
    </w:p>
    <w:p w:rsidR="00D26754" w:rsidRPr="005524BF" w:rsidRDefault="00D26754" w:rsidP="003E4118">
      <w:pPr>
        <w:rPr>
          <w:rFonts w:ascii="Myriad Pro" w:eastAsia="Times New Roman" w:hAnsi="Myriad Pro"/>
          <w:sz w:val="20"/>
          <w:szCs w:val="20"/>
        </w:rPr>
      </w:pPr>
    </w:p>
    <w:p w:rsidR="00013001" w:rsidRDefault="00013001" w:rsidP="003E4118">
      <w:pPr>
        <w:rPr>
          <w:rFonts w:ascii="Myriad Pro" w:eastAsia="Times New Roman" w:hAnsi="Myriad Pro"/>
          <w:sz w:val="20"/>
          <w:szCs w:val="20"/>
        </w:rPr>
      </w:pPr>
    </w:p>
    <w:p w:rsidR="006E0B3C" w:rsidRPr="005524BF" w:rsidRDefault="006E0B3C" w:rsidP="00B61CE6">
      <w:pPr>
        <w:spacing w:after="120"/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By signing this checklist I acknowledge that:</w:t>
      </w:r>
    </w:p>
    <w:p w:rsidR="006E0B3C" w:rsidRPr="005524BF" w:rsidRDefault="006E0B3C" w:rsidP="006E0B3C">
      <w:pPr>
        <w:pStyle w:val="ListParagraph"/>
        <w:numPr>
          <w:ilvl w:val="0"/>
          <w:numId w:val="21"/>
        </w:num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All responses are true and correct; </w:t>
      </w:r>
    </w:p>
    <w:p w:rsidR="006E0B3C" w:rsidRPr="005524BF" w:rsidRDefault="006E0B3C" w:rsidP="006E0B3C">
      <w:pPr>
        <w:pStyle w:val="ListParagraph"/>
        <w:numPr>
          <w:ilvl w:val="0"/>
          <w:numId w:val="21"/>
        </w:num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hAnsi="Myriad Pro"/>
          <w:color w:val="000000" w:themeColor="text1"/>
          <w:sz w:val="20"/>
          <w:szCs w:val="20"/>
        </w:rPr>
        <w:t>I have taken all necessary and reasonable steps to satisfy myself that the information I provide is true and correct; and</w:t>
      </w:r>
      <w:r w:rsidRPr="005524BF">
        <w:rPr>
          <w:rFonts w:ascii="Myriad Pro" w:eastAsia="Times New Roman" w:hAnsi="Myriad Pro"/>
          <w:sz w:val="20"/>
          <w:szCs w:val="20"/>
        </w:rPr>
        <w:t xml:space="preserve"> </w:t>
      </w:r>
    </w:p>
    <w:p w:rsidR="006E0B3C" w:rsidRPr="005524BF" w:rsidRDefault="006E0B3C" w:rsidP="006E0B3C">
      <w:pPr>
        <w:pStyle w:val="ListParagraph"/>
        <w:numPr>
          <w:ilvl w:val="0"/>
          <w:numId w:val="21"/>
        </w:num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I have not deliberately failed to disclose any matter which may have materially influenced the determination of employee or contractor status</w:t>
      </w:r>
    </w:p>
    <w:p w:rsidR="006E0B3C" w:rsidRDefault="006E0B3C" w:rsidP="003E4118">
      <w:pPr>
        <w:rPr>
          <w:rFonts w:ascii="Myriad Pro" w:eastAsia="Times New Roman" w:hAnsi="Myriad Pro"/>
          <w:sz w:val="20"/>
          <w:szCs w:val="20"/>
        </w:rPr>
      </w:pPr>
    </w:p>
    <w:p w:rsidR="000117A0" w:rsidRPr="005524BF" w:rsidRDefault="000117A0" w:rsidP="003E4118">
      <w:pPr>
        <w:rPr>
          <w:rFonts w:ascii="Myriad Pro" w:eastAsia="Times New Roman" w:hAnsi="Myriad Pro"/>
          <w:sz w:val="20"/>
          <w:szCs w:val="20"/>
        </w:rPr>
      </w:pPr>
    </w:p>
    <w:p w:rsidR="003E4118" w:rsidRPr="005524BF" w:rsidRDefault="003E4118" w:rsidP="003E4118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Approved by: ......................................................................... </w:t>
      </w:r>
      <w:r w:rsidRPr="005524BF">
        <w:rPr>
          <w:rFonts w:ascii="Myriad Pro" w:eastAsia="Times New Roman" w:hAnsi="Myriad Pro"/>
          <w:sz w:val="20"/>
          <w:szCs w:val="20"/>
        </w:rPr>
        <w:tab/>
        <w:t>Date ……/……/……</w:t>
      </w:r>
    </w:p>
    <w:p w:rsidR="003E4118" w:rsidRPr="005524BF" w:rsidRDefault="003E4118" w:rsidP="003E4118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 xml:space="preserve">(signature </w:t>
      </w:r>
      <w:r w:rsidR="008970DC" w:rsidRPr="005524BF">
        <w:rPr>
          <w:rFonts w:ascii="Myriad Pro" w:eastAsia="Times New Roman" w:hAnsi="Myriad Pro"/>
          <w:sz w:val="20"/>
          <w:szCs w:val="20"/>
        </w:rPr>
        <w:t xml:space="preserve">Member of the Executive </w:t>
      </w:r>
      <w:r w:rsidR="005524BF">
        <w:rPr>
          <w:rFonts w:ascii="Myriad Pro" w:eastAsia="Times New Roman" w:hAnsi="Myriad Pro"/>
          <w:sz w:val="20"/>
          <w:szCs w:val="20"/>
        </w:rPr>
        <w:t xml:space="preserve">as defined </w:t>
      </w:r>
      <w:r w:rsidR="005524BF">
        <w:rPr>
          <w:rFonts w:ascii="Myriad Pro" w:hAnsi="Myriad Pro"/>
          <w:sz w:val="20"/>
          <w:szCs w:val="20"/>
        </w:rPr>
        <w:t xml:space="preserve">in </w:t>
      </w:r>
      <w:r w:rsidR="00EB635E" w:rsidRPr="005524BF">
        <w:rPr>
          <w:rFonts w:ascii="Myriad Pro" w:hAnsi="Myriad Pro"/>
          <w:sz w:val="20"/>
          <w:szCs w:val="20"/>
        </w:rPr>
        <w:t>the University’s Delegations of Authority Policy and Register</w:t>
      </w:r>
      <w:r w:rsidR="00731A61" w:rsidRPr="005524BF">
        <w:rPr>
          <w:rFonts w:ascii="Myriad Pro" w:hAnsi="Myriad Pro"/>
          <w:sz w:val="20"/>
          <w:szCs w:val="20"/>
        </w:rPr>
        <w:t>)</w:t>
      </w:r>
      <w:r w:rsidR="00EB635E" w:rsidRPr="005524BF" w:rsidDel="00490D09">
        <w:rPr>
          <w:rFonts w:ascii="Myriad Pro" w:eastAsia="Times New Roman" w:hAnsi="Myriad Pro"/>
          <w:sz w:val="20"/>
          <w:szCs w:val="20"/>
        </w:rPr>
        <w:t xml:space="preserve"> </w:t>
      </w:r>
    </w:p>
    <w:p w:rsidR="003E4118" w:rsidRDefault="003E4118" w:rsidP="003E4118">
      <w:pPr>
        <w:rPr>
          <w:rFonts w:ascii="Myriad Pro" w:eastAsia="Times New Roman" w:hAnsi="Myriad Pro"/>
          <w:sz w:val="20"/>
          <w:szCs w:val="20"/>
        </w:rPr>
      </w:pPr>
    </w:p>
    <w:p w:rsidR="000117A0" w:rsidRPr="005524BF" w:rsidRDefault="000117A0" w:rsidP="003E4118">
      <w:pPr>
        <w:rPr>
          <w:rFonts w:ascii="Myriad Pro" w:eastAsia="Times New Roman" w:hAnsi="Myriad Pro"/>
          <w:sz w:val="20"/>
          <w:szCs w:val="20"/>
        </w:rPr>
      </w:pPr>
    </w:p>
    <w:p w:rsidR="003E4118" w:rsidRPr="005524BF" w:rsidRDefault="003E4118" w:rsidP="008A09DF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sz w:val="20"/>
          <w:szCs w:val="20"/>
        </w:rPr>
        <w:t>Print name............................……………………………………….</w:t>
      </w:r>
    </w:p>
    <w:p w:rsidR="005A7608" w:rsidRPr="005524BF" w:rsidRDefault="005A7608" w:rsidP="008A09DF">
      <w:pPr>
        <w:rPr>
          <w:rFonts w:ascii="Myriad Pro" w:eastAsia="Times New Roman" w:hAnsi="Myriad Pro"/>
          <w:sz w:val="20"/>
          <w:szCs w:val="20"/>
        </w:rPr>
      </w:pPr>
    </w:p>
    <w:p w:rsidR="009343EF" w:rsidRPr="005524BF" w:rsidRDefault="009343EF" w:rsidP="008A09DF">
      <w:pPr>
        <w:rPr>
          <w:rFonts w:ascii="Myriad Pro" w:eastAsia="Times New Roman" w:hAnsi="Myriad Pro"/>
          <w:i/>
          <w:sz w:val="20"/>
          <w:szCs w:val="20"/>
        </w:rPr>
      </w:pPr>
    </w:p>
    <w:p w:rsidR="009343EF" w:rsidRPr="005524BF" w:rsidRDefault="009343EF" w:rsidP="008A09DF">
      <w:pPr>
        <w:rPr>
          <w:rFonts w:ascii="Myriad Pro" w:eastAsia="Times New Roman" w:hAnsi="Myriad Pro"/>
          <w:i/>
          <w:sz w:val="20"/>
          <w:szCs w:val="20"/>
        </w:rPr>
      </w:pPr>
    </w:p>
    <w:p w:rsidR="005A7608" w:rsidRPr="005524BF" w:rsidRDefault="005A7608" w:rsidP="008A09DF">
      <w:pPr>
        <w:rPr>
          <w:rFonts w:ascii="Myriad Pro" w:eastAsia="Times New Roman" w:hAnsi="Myriad Pro"/>
          <w:sz w:val="20"/>
          <w:szCs w:val="20"/>
        </w:rPr>
      </w:pPr>
      <w:r w:rsidRPr="005524BF">
        <w:rPr>
          <w:rFonts w:ascii="Myriad Pro" w:eastAsia="Times New Roman" w:hAnsi="Myriad Pro"/>
          <w:i/>
          <w:sz w:val="20"/>
          <w:szCs w:val="20"/>
        </w:rPr>
        <w:t xml:space="preserve">Please attach this completed </w:t>
      </w:r>
      <w:r w:rsidR="00EF7D77" w:rsidRPr="005524BF">
        <w:rPr>
          <w:rFonts w:ascii="Myriad Pro" w:eastAsia="Times New Roman" w:hAnsi="Myriad Pro"/>
          <w:i/>
          <w:sz w:val="20"/>
          <w:szCs w:val="20"/>
        </w:rPr>
        <w:t>C</w:t>
      </w:r>
      <w:r w:rsidRPr="005524BF">
        <w:rPr>
          <w:rFonts w:ascii="Myriad Pro" w:eastAsia="Times New Roman" w:hAnsi="Myriad Pro"/>
          <w:i/>
          <w:sz w:val="20"/>
          <w:szCs w:val="20"/>
        </w:rPr>
        <w:t xml:space="preserve">hecklist to the </w:t>
      </w:r>
      <w:r w:rsidR="00013001" w:rsidRPr="005524BF">
        <w:rPr>
          <w:rFonts w:ascii="Myriad Pro" w:eastAsia="Times New Roman" w:hAnsi="Myriad Pro"/>
          <w:i/>
          <w:sz w:val="20"/>
          <w:szCs w:val="20"/>
        </w:rPr>
        <w:t>relevant employment approval documentation or contract for services documentation as appropriate based on employee/contractor determination</w:t>
      </w:r>
      <w:r w:rsidRPr="005524BF">
        <w:rPr>
          <w:rFonts w:ascii="Myriad Pro" w:eastAsia="Times New Roman" w:hAnsi="Myriad Pro"/>
          <w:i/>
          <w:sz w:val="20"/>
          <w:szCs w:val="20"/>
        </w:rPr>
        <w:t>.</w:t>
      </w:r>
    </w:p>
    <w:sectPr w:rsidR="005A7608" w:rsidRPr="005524BF" w:rsidSect="00B61CE6">
      <w:footerReference w:type="default" r:id="rId12"/>
      <w:headerReference w:type="first" r:id="rId13"/>
      <w:pgSz w:w="11900" w:h="16840"/>
      <w:pgMar w:top="709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DD7" w:rsidRDefault="006D6DD7" w:rsidP="006B00D8">
      <w:r>
        <w:separator/>
      </w:r>
    </w:p>
  </w:endnote>
  <w:endnote w:type="continuationSeparator" w:id="0">
    <w:p w:rsidR="006D6DD7" w:rsidRDefault="006D6DD7" w:rsidP="006B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FA" w:rsidRPr="0010372E" w:rsidRDefault="008059FA" w:rsidP="009048A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639"/>
      </w:tabs>
      <w:ind w:right="-7"/>
      <w:rPr>
        <w:sz w:val="16"/>
        <w:szCs w:val="16"/>
      </w:rPr>
    </w:pPr>
    <w:r w:rsidRPr="003C77E1">
      <w:rPr>
        <w:sz w:val="16"/>
        <w:szCs w:val="16"/>
      </w:rPr>
      <w:t xml:space="preserve">Determining Employee Contractor Status </w:t>
    </w:r>
    <w:r w:rsidR="00746BEF">
      <w:rPr>
        <w:sz w:val="16"/>
        <w:szCs w:val="16"/>
      </w:rPr>
      <w:t>Checklist</w:t>
    </w:r>
    <w:r w:rsidR="00E315F3">
      <w:rPr>
        <w:sz w:val="16"/>
        <w:szCs w:val="16"/>
      </w:rPr>
      <w:t xml:space="preserve"> 201</w:t>
    </w:r>
    <w:r w:rsidR="00072DCF">
      <w:rPr>
        <w:sz w:val="16"/>
        <w:szCs w:val="16"/>
      </w:rPr>
      <w:t>7</w:t>
    </w:r>
    <w:r>
      <w:rPr>
        <w:sz w:val="16"/>
        <w:szCs w:val="16"/>
      </w:rPr>
      <w:tab/>
    </w:r>
    <w:r w:rsidRPr="0010372E">
      <w:rPr>
        <w:sz w:val="16"/>
        <w:szCs w:val="16"/>
      </w:rPr>
      <w:t xml:space="preserve">Page </w:t>
    </w:r>
    <w:r w:rsidRPr="0010372E">
      <w:rPr>
        <w:sz w:val="16"/>
        <w:szCs w:val="16"/>
      </w:rPr>
      <w:fldChar w:fldCharType="begin"/>
    </w:r>
    <w:r w:rsidRPr="0010372E">
      <w:rPr>
        <w:sz w:val="16"/>
        <w:szCs w:val="16"/>
      </w:rPr>
      <w:instrText xml:space="preserve"> PAGE   \* MERGEFORMAT </w:instrText>
    </w:r>
    <w:r w:rsidRPr="0010372E">
      <w:rPr>
        <w:sz w:val="16"/>
        <w:szCs w:val="16"/>
      </w:rPr>
      <w:fldChar w:fldCharType="separate"/>
    </w:r>
    <w:r w:rsidR="00EA6F28">
      <w:rPr>
        <w:noProof/>
        <w:sz w:val="16"/>
        <w:szCs w:val="16"/>
      </w:rPr>
      <w:t>5</w:t>
    </w:r>
    <w:r w:rsidRPr="0010372E">
      <w:rPr>
        <w:sz w:val="16"/>
        <w:szCs w:val="16"/>
      </w:rPr>
      <w:fldChar w:fldCharType="end"/>
    </w:r>
    <w:r w:rsidRPr="0010372E">
      <w:rPr>
        <w:sz w:val="16"/>
        <w:szCs w:val="16"/>
      </w:rPr>
      <w:t xml:space="preserve"> of </w:t>
    </w:r>
    <w:fldSimple w:instr=" NUMPAGES   \* MERGEFORMAT ">
      <w:r w:rsidR="00EA6F28" w:rsidRPr="00EA6F28">
        <w:rPr>
          <w:noProof/>
          <w:sz w:val="16"/>
          <w:szCs w:val="16"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DD7" w:rsidRDefault="006D6DD7" w:rsidP="006B00D8">
      <w:r>
        <w:separator/>
      </w:r>
    </w:p>
  </w:footnote>
  <w:footnote w:type="continuationSeparator" w:id="0">
    <w:p w:rsidR="006D6DD7" w:rsidRDefault="006D6DD7" w:rsidP="006B0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FA" w:rsidRDefault="008059FA" w:rsidP="0022128C">
    <w:pPr>
      <w:pStyle w:val="Header"/>
    </w:pPr>
  </w:p>
  <w:p w:rsidR="008059FA" w:rsidRDefault="008059FA" w:rsidP="0022128C">
    <w:pPr>
      <w:pStyle w:val="Header"/>
      <w:tabs>
        <w:tab w:val="clear" w:pos="4320"/>
        <w:tab w:val="clear" w:pos="8640"/>
      </w:tabs>
    </w:pPr>
  </w:p>
  <w:p w:rsidR="008059FA" w:rsidRDefault="008059FA" w:rsidP="0022128C">
    <w:pPr>
      <w:pStyle w:val="Header"/>
      <w:tabs>
        <w:tab w:val="clear" w:pos="4320"/>
        <w:tab w:val="clear" w:pos="8640"/>
      </w:tabs>
    </w:pPr>
  </w:p>
  <w:p w:rsidR="008059FA" w:rsidRDefault="008059FA" w:rsidP="0022128C">
    <w:pPr>
      <w:pStyle w:val="Header"/>
      <w:tabs>
        <w:tab w:val="clear" w:pos="4320"/>
        <w:tab w:val="clear" w:pos="8640"/>
      </w:tabs>
    </w:pPr>
  </w:p>
  <w:p w:rsidR="008059FA" w:rsidRDefault="008059FA" w:rsidP="0022128C">
    <w:pPr>
      <w:pStyle w:val="Header"/>
      <w:tabs>
        <w:tab w:val="clear" w:pos="4320"/>
        <w:tab w:val="clear" w:pos="8640"/>
      </w:tabs>
    </w:pPr>
  </w:p>
  <w:p w:rsidR="008059FA" w:rsidRDefault="008059FA" w:rsidP="0022128C">
    <w:pPr>
      <w:pStyle w:val="Header"/>
      <w:tabs>
        <w:tab w:val="clear" w:pos="4320"/>
        <w:tab w:val="clear" w:pos="8640"/>
      </w:tabs>
    </w:pPr>
  </w:p>
  <w:p w:rsidR="008059FA" w:rsidRPr="0022128C" w:rsidRDefault="008059FA" w:rsidP="00221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33D6"/>
    <w:multiLevelType w:val="multilevel"/>
    <w:tmpl w:val="C436F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923A7"/>
    <w:multiLevelType w:val="hybridMultilevel"/>
    <w:tmpl w:val="8C78382C"/>
    <w:lvl w:ilvl="0" w:tplc="91004E34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B26D4"/>
    <w:multiLevelType w:val="hybridMultilevel"/>
    <w:tmpl w:val="8F0E7D2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2F7C"/>
    <w:multiLevelType w:val="hybridMultilevel"/>
    <w:tmpl w:val="1548D3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46408"/>
    <w:multiLevelType w:val="hybridMultilevel"/>
    <w:tmpl w:val="A49A1A04"/>
    <w:lvl w:ilvl="0" w:tplc="91004E34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A7969"/>
    <w:multiLevelType w:val="hybridMultilevel"/>
    <w:tmpl w:val="E7A43468"/>
    <w:lvl w:ilvl="0" w:tplc="0D96704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F92B5F"/>
    <w:multiLevelType w:val="hybridMultilevel"/>
    <w:tmpl w:val="C890BF2E"/>
    <w:lvl w:ilvl="0" w:tplc="B8D09250">
      <w:start w:val="2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B4D34"/>
    <w:multiLevelType w:val="hybridMultilevel"/>
    <w:tmpl w:val="3ED879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30E93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42EB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95D6A"/>
    <w:multiLevelType w:val="multilevel"/>
    <w:tmpl w:val="08667A1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463037"/>
    <w:multiLevelType w:val="multilevel"/>
    <w:tmpl w:val="561A784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924BF4"/>
    <w:multiLevelType w:val="hybridMultilevel"/>
    <w:tmpl w:val="0C765E46"/>
    <w:lvl w:ilvl="0" w:tplc="695AFF4C">
      <w:start w:val="1"/>
      <w:numFmt w:val="bullet"/>
      <w:lvlText w:val="n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2B73"/>
    <w:multiLevelType w:val="hybridMultilevel"/>
    <w:tmpl w:val="0784A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C0EED"/>
    <w:multiLevelType w:val="hybridMultilevel"/>
    <w:tmpl w:val="28280D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CD2915"/>
    <w:multiLevelType w:val="hybridMultilevel"/>
    <w:tmpl w:val="9A94B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A2F28"/>
    <w:multiLevelType w:val="hybridMultilevel"/>
    <w:tmpl w:val="EF42756E"/>
    <w:lvl w:ilvl="0" w:tplc="ACE4412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BC6550"/>
    <w:multiLevelType w:val="hybridMultilevel"/>
    <w:tmpl w:val="E342E5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FF102E"/>
    <w:multiLevelType w:val="hybridMultilevel"/>
    <w:tmpl w:val="A01019D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D707FEC"/>
    <w:multiLevelType w:val="multilevel"/>
    <w:tmpl w:val="A5289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5A7835"/>
    <w:multiLevelType w:val="hybridMultilevel"/>
    <w:tmpl w:val="377E49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9"/>
  </w:num>
  <w:num w:numId="5">
    <w:abstractNumId w:val="18"/>
  </w:num>
  <w:num w:numId="6">
    <w:abstractNumId w:val="0"/>
  </w:num>
  <w:num w:numId="7">
    <w:abstractNumId w:val="9"/>
  </w:num>
  <w:num w:numId="8">
    <w:abstractNumId w:val="3"/>
  </w:num>
  <w:num w:numId="9">
    <w:abstractNumId w:val="13"/>
  </w:num>
  <w:num w:numId="10">
    <w:abstractNumId w:val="5"/>
  </w:num>
  <w:num w:numId="11">
    <w:abstractNumId w:val="17"/>
  </w:num>
  <w:num w:numId="12">
    <w:abstractNumId w:val="4"/>
  </w:num>
  <w:num w:numId="13">
    <w:abstractNumId w:val="1"/>
  </w:num>
  <w:num w:numId="14">
    <w:abstractNumId w:val="6"/>
  </w:num>
  <w:num w:numId="15">
    <w:abstractNumId w:val="12"/>
  </w:num>
  <w:num w:numId="16">
    <w:abstractNumId w:val="11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C1"/>
    <w:rsid w:val="000044C1"/>
    <w:rsid w:val="000117A0"/>
    <w:rsid w:val="00013001"/>
    <w:rsid w:val="000246C4"/>
    <w:rsid w:val="000302C0"/>
    <w:rsid w:val="00030A0A"/>
    <w:rsid w:val="0003496D"/>
    <w:rsid w:val="000518EF"/>
    <w:rsid w:val="00053B9E"/>
    <w:rsid w:val="00072DCF"/>
    <w:rsid w:val="00075473"/>
    <w:rsid w:val="000B2734"/>
    <w:rsid w:val="000B5F25"/>
    <w:rsid w:val="000D03CC"/>
    <w:rsid w:val="000E04C1"/>
    <w:rsid w:val="000E6E1F"/>
    <w:rsid w:val="000F1B37"/>
    <w:rsid w:val="001003DD"/>
    <w:rsid w:val="0010372E"/>
    <w:rsid w:val="00116AC3"/>
    <w:rsid w:val="0012188D"/>
    <w:rsid w:val="00121D50"/>
    <w:rsid w:val="00122E61"/>
    <w:rsid w:val="0014445E"/>
    <w:rsid w:val="00145DC2"/>
    <w:rsid w:val="00174E33"/>
    <w:rsid w:val="0018470F"/>
    <w:rsid w:val="00195146"/>
    <w:rsid w:val="001A51B4"/>
    <w:rsid w:val="001B0C8B"/>
    <w:rsid w:val="001B719A"/>
    <w:rsid w:val="001D533A"/>
    <w:rsid w:val="0020063B"/>
    <w:rsid w:val="00202DF5"/>
    <w:rsid w:val="0022128C"/>
    <w:rsid w:val="002326AA"/>
    <w:rsid w:val="00237540"/>
    <w:rsid w:val="00263F1B"/>
    <w:rsid w:val="00264EAB"/>
    <w:rsid w:val="00280DF6"/>
    <w:rsid w:val="0029592F"/>
    <w:rsid w:val="002A314B"/>
    <w:rsid w:val="002A390C"/>
    <w:rsid w:val="002B2079"/>
    <w:rsid w:val="002B6CBD"/>
    <w:rsid w:val="002B7369"/>
    <w:rsid w:val="002C7A42"/>
    <w:rsid w:val="002D1BB3"/>
    <w:rsid w:val="002D2995"/>
    <w:rsid w:val="002E1BD1"/>
    <w:rsid w:val="002E2BB8"/>
    <w:rsid w:val="002E6F41"/>
    <w:rsid w:val="002F0EF7"/>
    <w:rsid w:val="002F2B92"/>
    <w:rsid w:val="002F456B"/>
    <w:rsid w:val="002F4858"/>
    <w:rsid w:val="00301BE8"/>
    <w:rsid w:val="00303CBA"/>
    <w:rsid w:val="00306B14"/>
    <w:rsid w:val="003227FB"/>
    <w:rsid w:val="003242FE"/>
    <w:rsid w:val="003343A5"/>
    <w:rsid w:val="0034301A"/>
    <w:rsid w:val="00353F0C"/>
    <w:rsid w:val="0036080D"/>
    <w:rsid w:val="003664FB"/>
    <w:rsid w:val="00372B78"/>
    <w:rsid w:val="00375374"/>
    <w:rsid w:val="003805CA"/>
    <w:rsid w:val="003A064F"/>
    <w:rsid w:val="003C77E1"/>
    <w:rsid w:val="003D1A5D"/>
    <w:rsid w:val="003D7297"/>
    <w:rsid w:val="003E101F"/>
    <w:rsid w:val="003E4118"/>
    <w:rsid w:val="003E425D"/>
    <w:rsid w:val="003F0CCE"/>
    <w:rsid w:val="003F1A1D"/>
    <w:rsid w:val="0040587A"/>
    <w:rsid w:val="00405DCC"/>
    <w:rsid w:val="0040622E"/>
    <w:rsid w:val="00424FF7"/>
    <w:rsid w:val="00431CB1"/>
    <w:rsid w:val="00452819"/>
    <w:rsid w:val="00452982"/>
    <w:rsid w:val="0045629E"/>
    <w:rsid w:val="00475A13"/>
    <w:rsid w:val="00490D09"/>
    <w:rsid w:val="004B39B0"/>
    <w:rsid w:val="004C0A89"/>
    <w:rsid w:val="004E3450"/>
    <w:rsid w:val="004E7C88"/>
    <w:rsid w:val="00502DB8"/>
    <w:rsid w:val="00520529"/>
    <w:rsid w:val="00532EA7"/>
    <w:rsid w:val="00533BBE"/>
    <w:rsid w:val="00540984"/>
    <w:rsid w:val="005524BF"/>
    <w:rsid w:val="0057216A"/>
    <w:rsid w:val="00572D92"/>
    <w:rsid w:val="00592168"/>
    <w:rsid w:val="00593890"/>
    <w:rsid w:val="005A034F"/>
    <w:rsid w:val="005A2AA2"/>
    <w:rsid w:val="005A7608"/>
    <w:rsid w:val="005D204B"/>
    <w:rsid w:val="005D63F2"/>
    <w:rsid w:val="005E79BD"/>
    <w:rsid w:val="005E7F42"/>
    <w:rsid w:val="00602DF7"/>
    <w:rsid w:val="006066B3"/>
    <w:rsid w:val="006066E6"/>
    <w:rsid w:val="00606BD9"/>
    <w:rsid w:val="0062673F"/>
    <w:rsid w:val="00664913"/>
    <w:rsid w:val="006B00D8"/>
    <w:rsid w:val="006B5BDE"/>
    <w:rsid w:val="006C5185"/>
    <w:rsid w:val="006D04B1"/>
    <w:rsid w:val="006D6DD7"/>
    <w:rsid w:val="006E0B3C"/>
    <w:rsid w:val="006F38F4"/>
    <w:rsid w:val="00707654"/>
    <w:rsid w:val="00707A1A"/>
    <w:rsid w:val="00707C9E"/>
    <w:rsid w:val="007117F4"/>
    <w:rsid w:val="00722E34"/>
    <w:rsid w:val="007234A7"/>
    <w:rsid w:val="00731A61"/>
    <w:rsid w:val="00744C34"/>
    <w:rsid w:val="00746BEF"/>
    <w:rsid w:val="00750E84"/>
    <w:rsid w:val="00760A3C"/>
    <w:rsid w:val="007645D4"/>
    <w:rsid w:val="00777F72"/>
    <w:rsid w:val="007848FD"/>
    <w:rsid w:val="00787DAA"/>
    <w:rsid w:val="007926AE"/>
    <w:rsid w:val="00793006"/>
    <w:rsid w:val="007A79F8"/>
    <w:rsid w:val="007B4C0E"/>
    <w:rsid w:val="007C4835"/>
    <w:rsid w:val="007D06AA"/>
    <w:rsid w:val="007E449E"/>
    <w:rsid w:val="00803C3A"/>
    <w:rsid w:val="008059FA"/>
    <w:rsid w:val="00805E5B"/>
    <w:rsid w:val="00807627"/>
    <w:rsid w:val="008076EA"/>
    <w:rsid w:val="00812232"/>
    <w:rsid w:val="00836CEF"/>
    <w:rsid w:val="00837DED"/>
    <w:rsid w:val="00840B16"/>
    <w:rsid w:val="0088631E"/>
    <w:rsid w:val="008970DC"/>
    <w:rsid w:val="008A09DF"/>
    <w:rsid w:val="008B73BA"/>
    <w:rsid w:val="008C0CAA"/>
    <w:rsid w:val="008D58DE"/>
    <w:rsid w:val="008D7B03"/>
    <w:rsid w:val="008E2119"/>
    <w:rsid w:val="008E5D74"/>
    <w:rsid w:val="009048AA"/>
    <w:rsid w:val="009343EF"/>
    <w:rsid w:val="0094045B"/>
    <w:rsid w:val="0096187F"/>
    <w:rsid w:val="00965CC9"/>
    <w:rsid w:val="00982C8F"/>
    <w:rsid w:val="009857B0"/>
    <w:rsid w:val="00997D96"/>
    <w:rsid w:val="009A7152"/>
    <w:rsid w:val="009A7952"/>
    <w:rsid w:val="009B28A7"/>
    <w:rsid w:val="009E4DB8"/>
    <w:rsid w:val="00A02336"/>
    <w:rsid w:val="00A13D92"/>
    <w:rsid w:val="00A40F06"/>
    <w:rsid w:val="00A4726F"/>
    <w:rsid w:val="00A53A7A"/>
    <w:rsid w:val="00A70983"/>
    <w:rsid w:val="00A83A4D"/>
    <w:rsid w:val="00A84F67"/>
    <w:rsid w:val="00AA1F50"/>
    <w:rsid w:val="00AB119B"/>
    <w:rsid w:val="00AC4070"/>
    <w:rsid w:val="00AC6907"/>
    <w:rsid w:val="00AF737A"/>
    <w:rsid w:val="00B11E6C"/>
    <w:rsid w:val="00B2396E"/>
    <w:rsid w:val="00B25430"/>
    <w:rsid w:val="00B30BE6"/>
    <w:rsid w:val="00B32A7A"/>
    <w:rsid w:val="00B43B32"/>
    <w:rsid w:val="00B53419"/>
    <w:rsid w:val="00B61CE6"/>
    <w:rsid w:val="00B63DCE"/>
    <w:rsid w:val="00B70D90"/>
    <w:rsid w:val="00B73542"/>
    <w:rsid w:val="00B7426E"/>
    <w:rsid w:val="00B90C58"/>
    <w:rsid w:val="00B94038"/>
    <w:rsid w:val="00BA6776"/>
    <w:rsid w:val="00BB1417"/>
    <w:rsid w:val="00BB374D"/>
    <w:rsid w:val="00BB56C1"/>
    <w:rsid w:val="00BB7828"/>
    <w:rsid w:val="00BF55A4"/>
    <w:rsid w:val="00C054D8"/>
    <w:rsid w:val="00C442D9"/>
    <w:rsid w:val="00C66AC2"/>
    <w:rsid w:val="00C950E9"/>
    <w:rsid w:val="00C95410"/>
    <w:rsid w:val="00CA40DA"/>
    <w:rsid w:val="00CB7441"/>
    <w:rsid w:val="00CE3AC8"/>
    <w:rsid w:val="00CE7490"/>
    <w:rsid w:val="00CF000C"/>
    <w:rsid w:val="00D00886"/>
    <w:rsid w:val="00D01C59"/>
    <w:rsid w:val="00D15B24"/>
    <w:rsid w:val="00D17619"/>
    <w:rsid w:val="00D26754"/>
    <w:rsid w:val="00D51D31"/>
    <w:rsid w:val="00DA1C80"/>
    <w:rsid w:val="00DB60AB"/>
    <w:rsid w:val="00DC4071"/>
    <w:rsid w:val="00DD39CC"/>
    <w:rsid w:val="00DE01AC"/>
    <w:rsid w:val="00DE390A"/>
    <w:rsid w:val="00E167DB"/>
    <w:rsid w:val="00E315F3"/>
    <w:rsid w:val="00E344FD"/>
    <w:rsid w:val="00E53DAC"/>
    <w:rsid w:val="00E5610B"/>
    <w:rsid w:val="00E613FB"/>
    <w:rsid w:val="00E61E55"/>
    <w:rsid w:val="00E63FCF"/>
    <w:rsid w:val="00E649C7"/>
    <w:rsid w:val="00E66814"/>
    <w:rsid w:val="00E74F89"/>
    <w:rsid w:val="00EA6F28"/>
    <w:rsid w:val="00EB635E"/>
    <w:rsid w:val="00EB7BCC"/>
    <w:rsid w:val="00EF71E4"/>
    <w:rsid w:val="00EF7D77"/>
    <w:rsid w:val="00F0308B"/>
    <w:rsid w:val="00F35E2B"/>
    <w:rsid w:val="00F36534"/>
    <w:rsid w:val="00F57E76"/>
    <w:rsid w:val="00F67480"/>
    <w:rsid w:val="00F72978"/>
    <w:rsid w:val="00F80E43"/>
    <w:rsid w:val="00F85E3C"/>
    <w:rsid w:val="00F96803"/>
    <w:rsid w:val="00FB15B4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5:docId w15:val="{5CF021F8-92BC-4A05-902B-A490F9D3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CC"/>
  </w:style>
  <w:style w:type="paragraph" w:styleId="Heading1">
    <w:name w:val="heading 1"/>
    <w:basedOn w:val="Normal"/>
    <w:next w:val="Normal"/>
    <w:link w:val="Heading1Char"/>
    <w:uiPriority w:val="9"/>
    <w:qFormat/>
    <w:rsid w:val="00A4726F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6F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26F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2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2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2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2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2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2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8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7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61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0D8"/>
  </w:style>
  <w:style w:type="paragraph" w:styleId="Footer">
    <w:name w:val="footer"/>
    <w:basedOn w:val="Normal"/>
    <w:link w:val="FooterChar"/>
    <w:uiPriority w:val="99"/>
    <w:unhideWhenUsed/>
    <w:rsid w:val="006B0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0D8"/>
  </w:style>
  <w:style w:type="character" w:customStyle="1" w:styleId="Heading1Char">
    <w:name w:val="Heading 1 Char"/>
    <w:basedOn w:val="DefaultParagraphFont"/>
    <w:link w:val="Heading1"/>
    <w:uiPriority w:val="9"/>
    <w:rsid w:val="00A4726F"/>
    <w:rPr>
      <w:rFonts w:eastAsiaTheme="majorEastAsia" w:cstheme="majorBidi"/>
      <w:b/>
      <w:bCs/>
      <w:color w:val="345A8A" w:themeColor="accent1" w:themeShade="B5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F1A1D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F1A1D"/>
    <w:pPr>
      <w:ind w:left="240"/>
    </w:pPr>
    <w:rPr>
      <w:b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2982"/>
    <w:pPr>
      <w:tabs>
        <w:tab w:val="left" w:pos="480"/>
        <w:tab w:val="right" w:leader="dot" w:pos="9622"/>
      </w:tabs>
      <w:spacing w:before="12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F1A1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F1A1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F1A1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F1A1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F1A1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F1A1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F1A1D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472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26F"/>
    <w:rPr>
      <w:rFonts w:eastAsiaTheme="majorEastAsia" w:cstheme="majorBidi"/>
      <w:b/>
      <w:bCs/>
      <w:color w:val="4F81BD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726F"/>
    <w:rPr>
      <w:rFonts w:eastAsiaTheme="majorEastAsia" w:cstheme="majorBidi"/>
      <w:b/>
      <w:bCs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2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2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2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2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2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2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4DB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3F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F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F0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01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super.com.au/resources/forms.cf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ject_x0020_Title xmlns="f78f4234-3e3b-42b6-9aee-3dab1ce66cba">Policy on Policy Development</Project_x0020_Title>
    <Project_x0020_Sub_x002d_Title xmlns="f78f4234-3e3b-42b6-9aee-3dab1ce66cba">Final Documents</Project_x0020_Sub_x002d_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2ECB8110A7E4B84D6C974763AAD95" ma:contentTypeVersion="2" ma:contentTypeDescription="Create a new document." ma:contentTypeScope="" ma:versionID="35a6340fe586f6caa008cb3f49d2aa4c">
  <xsd:schema xmlns:xsd="http://www.w3.org/2001/XMLSchema" xmlns:p="http://schemas.microsoft.com/office/2006/metadata/properties" xmlns:ns2="f78f4234-3e3b-42b6-9aee-3dab1ce66cba" targetNamespace="http://schemas.microsoft.com/office/2006/metadata/properties" ma:root="true" ma:fieldsID="93542f4c897e49e1e5181ceae48704d4" ns2:_="">
    <xsd:import namespace="f78f4234-3e3b-42b6-9aee-3dab1ce66cba"/>
    <xsd:element name="properties">
      <xsd:complexType>
        <xsd:sequence>
          <xsd:element name="documentManagement">
            <xsd:complexType>
              <xsd:all>
                <xsd:element ref="ns2:Project_x0020_Title" minOccurs="0"/>
                <xsd:element ref="ns2:Project_x0020_Sub_x002d_Tit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78f4234-3e3b-42b6-9aee-3dab1ce66cba" elementFormDefault="qualified">
    <xsd:import namespace="http://schemas.microsoft.com/office/2006/documentManagement/types"/>
    <xsd:element name="Project_x0020_Title" ma:index="8" nillable="true" ma:displayName="Project Title" ma:internalName="Project_x0020_Title">
      <xsd:simpleType>
        <xsd:restriction base="dms:Text">
          <xsd:maxLength value="255"/>
        </xsd:restriction>
      </xsd:simpleType>
    </xsd:element>
    <xsd:element name="Project_x0020_Sub_x002d_Title" ma:index="9" nillable="true" ma:displayName="Project Sub-Title" ma:internalName="Project_x0020_Sub_x002d_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371D01-A820-45CE-9D42-5081DB88634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f78f4234-3e3b-42b6-9aee-3dab1ce66cba"/>
  </ds:schemaRefs>
</ds:datastoreItem>
</file>

<file path=customXml/itemProps2.xml><?xml version="1.0" encoding="utf-8"?>
<ds:datastoreItem xmlns:ds="http://schemas.openxmlformats.org/officeDocument/2006/customXml" ds:itemID="{2DD79887-9B18-4707-A19B-AEBC6059B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f4234-3e3b-42b6-9aee-3dab1ce66c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BBCC80-A21A-416B-9737-2AEA3550C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65DC6-D5E3-4038-9077-406E016B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ACU</Company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creator>ACU</dc:creator>
  <cp:lastModifiedBy>Stephania Costa</cp:lastModifiedBy>
  <cp:revision>22</cp:revision>
  <cp:lastPrinted>2016-10-10T00:36:00Z</cp:lastPrinted>
  <dcterms:created xsi:type="dcterms:W3CDTF">2016-10-10T00:35:00Z</dcterms:created>
  <dcterms:modified xsi:type="dcterms:W3CDTF">2017-03-26T23:44:00Z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0x0101004A82ECB8110A7E4B84D6C974763AAD95</vt:lpwstr>
  </property>
  <property fmtid="{D5CDD505-2E9C-101B-9397-08002B2CF9AE}" pid="3" name="Auditor Name">
    <vt:lpwstr>AUQA</vt:lpwstr>
  </property>
  <property fmtid="{D5CDD505-2E9C-101B-9397-08002B2CF9AE}" pid="4" name="Report category">
    <vt:lpwstr>Strategic Plan Reporting</vt:lpwstr>
  </property>
  <property fmtid="{D5CDD505-2E9C-101B-9397-08002B2CF9AE}" pid="5" name="Project">
    <vt:lpwstr>Re-Registration of ACU</vt:lpwstr>
  </property>
  <property fmtid="{D5CDD505-2E9C-101B-9397-08002B2CF9AE}" pid="6" name="Review">
    <vt:lpwstr>General Review Document</vt:lpwstr>
  </property>
  <property fmtid="{D5CDD505-2E9C-101B-9397-08002B2CF9AE}" pid="7" name="TEQSA Metadata">
    <vt:lpwstr>Legislation</vt:lpwstr>
  </property>
  <property fmtid="{D5CDD505-2E9C-101B-9397-08002B2CF9AE}" pid="8" name="TEQSA Decriptor">
    <vt:lpwstr>Legislation</vt:lpwstr>
  </property>
  <property fmtid="{D5CDD505-2E9C-101B-9397-08002B2CF9AE}" pid="9" name="Review Process">
    <vt:lpwstr>Planning</vt:lpwstr>
  </property>
  <property fmtid="{D5CDD505-2E9C-101B-9397-08002B2CF9AE}" pid="10" name="Month">
    <vt:lpwstr>Jan</vt:lpwstr>
  </property>
  <property fmtid="{D5CDD505-2E9C-101B-9397-08002B2CF9AE}" pid="11" name="Review Stage">
    <vt:lpwstr>1.Pre-Planning</vt:lpwstr>
  </property>
  <property fmtid="{D5CDD505-2E9C-101B-9397-08002B2CF9AE}" pid="12" name="Item">
    <vt:lpwstr>Agenda</vt:lpwstr>
  </property>
</Properties>
</file>