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D40E" w14:textId="1A5BFAC7" w:rsidR="009755EF" w:rsidRDefault="009755EF" w:rsidP="00996741">
      <w:pPr>
        <w:spacing w:line="276" w:lineRule="auto"/>
        <w:rPr>
          <w:rFonts w:ascii="Arial" w:hAnsi="Arial" w:cs="Arial"/>
          <w:sz w:val="20"/>
          <w:szCs w:val="20"/>
        </w:rPr>
      </w:pPr>
      <w:bookmarkStart w:id="0" w:name="_Ref394394885"/>
      <w:bookmarkStart w:id="1" w:name="_Toc400956417"/>
      <w:r w:rsidRPr="009755EF">
        <w:rPr>
          <w:rFonts w:ascii="Arial" w:hAnsi="Arial" w:cs="Arial"/>
          <w:b/>
          <w:bCs/>
        </w:rPr>
        <w:drawing>
          <wp:anchor distT="0" distB="0" distL="114300" distR="114300" simplePos="0" relativeHeight="251659264" behindDoc="1" locked="0" layoutInCell="1" allowOverlap="1" wp14:anchorId="6539C668" wp14:editId="55B06687">
            <wp:simplePos x="0" y="0"/>
            <wp:positionH relativeFrom="margin">
              <wp:align>right</wp:align>
            </wp:positionH>
            <wp:positionV relativeFrom="paragraph">
              <wp:posOffset>-521970</wp:posOffset>
            </wp:positionV>
            <wp:extent cx="1572260" cy="513080"/>
            <wp:effectExtent l="0" t="0" r="8890" b="1270"/>
            <wp:wrapNone/>
            <wp:docPr id="1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font, logo,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2E254" w14:textId="77777777" w:rsidR="009755EF" w:rsidRDefault="009755EF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p w14:paraId="45F7B116" w14:textId="3433BE51" w:rsidR="009755EF" w:rsidRPr="009755EF" w:rsidRDefault="009755EF" w:rsidP="003E47BB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Procurement </w:t>
      </w:r>
      <w:r w:rsidRPr="009755EF">
        <w:rPr>
          <w:rFonts w:ascii="Arial" w:hAnsi="Arial" w:cs="Arial"/>
          <w:b/>
          <w:bCs/>
        </w:rPr>
        <w:t>Policy Guideline</w:t>
      </w:r>
      <w:r w:rsidR="00133074">
        <w:rPr>
          <w:rFonts w:ascii="Arial" w:hAnsi="Arial" w:cs="Arial"/>
          <w:b/>
          <w:bCs/>
        </w:rPr>
        <w:t xml:space="preserve">, </w:t>
      </w:r>
      <w:r w:rsidRPr="009755EF">
        <w:rPr>
          <w:rFonts w:ascii="Arial" w:hAnsi="Arial" w:cs="Arial"/>
          <w:b/>
          <w:bCs/>
        </w:rPr>
        <w:t>Public and Private Tenders</w:t>
      </w:r>
    </w:p>
    <w:p w14:paraId="4140B70A" w14:textId="77777777" w:rsidR="009755EF" w:rsidRDefault="009755EF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099819" w14:textId="3310FC19" w:rsidR="00BC17A3" w:rsidRPr="00996741" w:rsidRDefault="00A94484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741">
        <w:rPr>
          <w:rFonts w:ascii="Arial" w:hAnsi="Arial" w:cs="Arial"/>
          <w:sz w:val="20"/>
          <w:szCs w:val="20"/>
        </w:rPr>
        <w:t xml:space="preserve">Where the </w:t>
      </w:r>
      <w:hyperlink r:id="rId12" w:history="1">
        <w:r w:rsidR="007473F2" w:rsidRPr="009755EF">
          <w:rPr>
            <w:rStyle w:val="Hyperlink"/>
            <w:rFonts w:ascii="Arial" w:hAnsi="Arial" w:cs="Arial"/>
            <w:sz w:val="20"/>
            <w:szCs w:val="20"/>
          </w:rPr>
          <w:t>P</w:t>
        </w:r>
        <w:r w:rsidRPr="009755EF">
          <w:rPr>
            <w:rStyle w:val="Hyperlink"/>
            <w:rFonts w:ascii="Arial" w:hAnsi="Arial" w:cs="Arial"/>
            <w:sz w:val="20"/>
            <w:szCs w:val="20"/>
          </w:rPr>
          <w:t xml:space="preserve">rocurement </w:t>
        </w:r>
        <w:r w:rsidR="007473F2" w:rsidRPr="009755EF">
          <w:rPr>
            <w:rStyle w:val="Hyperlink"/>
            <w:rFonts w:ascii="Arial" w:hAnsi="Arial" w:cs="Arial"/>
            <w:sz w:val="20"/>
            <w:szCs w:val="20"/>
          </w:rPr>
          <w:t>P</w:t>
        </w:r>
        <w:r w:rsidRPr="009755EF">
          <w:rPr>
            <w:rStyle w:val="Hyperlink"/>
            <w:rFonts w:ascii="Arial" w:hAnsi="Arial" w:cs="Arial"/>
            <w:sz w:val="20"/>
            <w:szCs w:val="20"/>
          </w:rPr>
          <w:t>olicy</w:t>
        </w:r>
      </w:hyperlink>
      <w:r w:rsidRPr="00996741">
        <w:rPr>
          <w:rFonts w:ascii="Arial" w:hAnsi="Arial" w:cs="Arial"/>
          <w:sz w:val="20"/>
          <w:szCs w:val="20"/>
        </w:rPr>
        <w:t xml:space="preserve"> calls for tenders to be issued, these are </w:t>
      </w:r>
      <w:r w:rsidR="00412F5A" w:rsidRPr="00996741">
        <w:rPr>
          <w:rFonts w:ascii="Arial" w:hAnsi="Arial" w:cs="Arial"/>
          <w:sz w:val="20"/>
          <w:szCs w:val="20"/>
        </w:rPr>
        <w:t xml:space="preserve">in general </w:t>
      </w:r>
      <w:r w:rsidRPr="00996741">
        <w:rPr>
          <w:rFonts w:ascii="Arial" w:hAnsi="Arial" w:cs="Arial"/>
          <w:sz w:val="20"/>
          <w:szCs w:val="20"/>
        </w:rPr>
        <w:t xml:space="preserve">required to be </w:t>
      </w:r>
      <w:r w:rsidR="007473F2" w:rsidRPr="00996741">
        <w:rPr>
          <w:rFonts w:ascii="Arial" w:hAnsi="Arial" w:cs="Arial"/>
          <w:sz w:val="20"/>
          <w:szCs w:val="20"/>
        </w:rPr>
        <w:t>P</w:t>
      </w:r>
      <w:r w:rsidRPr="00996741">
        <w:rPr>
          <w:rFonts w:ascii="Arial" w:hAnsi="Arial" w:cs="Arial"/>
          <w:sz w:val="20"/>
          <w:szCs w:val="20"/>
        </w:rPr>
        <w:t xml:space="preserve">ublic </w:t>
      </w:r>
      <w:r w:rsidR="007473F2" w:rsidRPr="00996741">
        <w:rPr>
          <w:rFonts w:ascii="Arial" w:hAnsi="Arial" w:cs="Arial"/>
          <w:sz w:val="20"/>
          <w:szCs w:val="20"/>
        </w:rPr>
        <w:t>T</w:t>
      </w:r>
      <w:r w:rsidRPr="00996741">
        <w:rPr>
          <w:rFonts w:ascii="Arial" w:hAnsi="Arial" w:cs="Arial"/>
          <w:sz w:val="20"/>
          <w:szCs w:val="20"/>
        </w:rPr>
        <w:t>enders.</w:t>
      </w:r>
      <w:r w:rsidR="003E47BB">
        <w:rPr>
          <w:rFonts w:ascii="Arial" w:hAnsi="Arial" w:cs="Arial"/>
          <w:sz w:val="20"/>
          <w:szCs w:val="20"/>
        </w:rPr>
        <w:t xml:space="preserve"> </w:t>
      </w:r>
      <w:r w:rsidR="00BC17A3" w:rsidRPr="00996741">
        <w:rPr>
          <w:rFonts w:ascii="Arial" w:hAnsi="Arial" w:cs="Arial"/>
          <w:sz w:val="20"/>
          <w:szCs w:val="20"/>
        </w:rPr>
        <w:t xml:space="preserve">Private Tenders </w:t>
      </w:r>
      <w:r w:rsidR="00412F5A" w:rsidRPr="00996741">
        <w:rPr>
          <w:rFonts w:ascii="Arial" w:hAnsi="Arial" w:cs="Arial"/>
          <w:sz w:val="20"/>
          <w:szCs w:val="20"/>
        </w:rPr>
        <w:t>should</w:t>
      </w:r>
      <w:r w:rsidR="00BC17A3" w:rsidRPr="00996741">
        <w:rPr>
          <w:rFonts w:ascii="Arial" w:hAnsi="Arial" w:cs="Arial"/>
          <w:sz w:val="20"/>
          <w:szCs w:val="20"/>
        </w:rPr>
        <w:t xml:space="preserve"> only be considered where the information they contain may be regarded as confidential</w:t>
      </w:r>
      <w:r w:rsidR="00412F5A" w:rsidRPr="00996741">
        <w:rPr>
          <w:rFonts w:ascii="Arial" w:hAnsi="Arial" w:cs="Arial"/>
          <w:sz w:val="20"/>
          <w:szCs w:val="20"/>
        </w:rPr>
        <w:t xml:space="preserve">, </w:t>
      </w:r>
      <w:r w:rsidR="00BC17A3" w:rsidRPr="00996741">
        <w:rPr>
          <w:rFonts w:ascii="Arial" w:hAnsi="Arial" w:cs="Arial"/>
          <w:sz w:val="20"/>
          <w:szCs w:val="20"/>
        </w:rPr>
        <w:t>not f</w:t>
      </w:r>
      <w:r w:rsidR="00412F5A" w:rsidRPr="00996741">
        <w:rPr>
          <w:rFonts w:ascii="Arial" w:hAnsi="Arial" w:cs="Arial"/>
          <w:sz w:val="20"/>
          <w:szCs w:val="20"/>
        </w:rPr>
        <w:t xml:space="preserve">or access by the </w:t>
      </w:r>
      <w:r w:rsidR="000F6065" w:rsidRPr="00996741">
        <w:rPr>
          <w:rFonts w:ascii="Arial" w:hAnsi="Arial" w:cs="Arial"/>
          <w:sz w:val="20"/>
          <w:szCs w:val="20"/>
        </w:rPr>
        <w:t>public</w:t>
      </w:r>
      <w:r w:rsidR="00412F5A" w:rsidRPr="00996741">
        <w:rPr>
          <w:rFonts w:ascii="Arial" w:hAnsi="Arial" w:cs="Arial"/>
          <w:sz w:val="20"/>
          <w:szCs w:val="20"/>
        </w:rPr>
        <w:t xml:space="preserve"> or may compromise some aspect of ACU’s overall strategic plan.</w:t>
      </w:r>
    </w:p>
    <w:p w14:paraId="511CF662" w14:textId="77777777" w:rsidR="00412F5A" w:rsidRPr="00996741" w:rsidRDefault="00412F5A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24FED1" w14:textId="1049B70C" w:rsidR="007473F2" w:rsidRPr="00996741" w:rsidRDefault="00161B0E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741">
        <w:rPr>
          <w:rFonts w:ascii="Arial" w:hAnsi="Arial" w:cs="Arial"/>
          <w:sz w:val="20"/>
          <w:szCs w:val="20"/>
        </w:rPr>
        <w:t>“</w:t>
      </w:r>
      <w:r w:rsidR="007473F2" w:rsidRPr="00996741">
        <w:rPr>
          <w:rFonts w:ascii="Arial" w:hAnsi="Arial" w:cs="Arial"/>
          <w:sz w:val="20"/>
          <w:szCs w:val="20"/>
        </w:rPr>
        <w:t>Tender</w:t>
      </w:r>
      <w:r w:rsidRPr="00996741">
        <w:rPr>
          <w:rFonts w:ascii="Arial" w:hAnsi="Arial" w:cs="Arial"/>
          <w:sz w:val="20"/>
          <w:szCs w:val="20"/>
        </w:rPr>
        <w:t>”</w:t>
      </w:r>
      <w:r w:rsidR="007473F2" w:rsidRPr="00996741">
        <w:rPr>
          <w:rFonts w:ascii="Arial" w:hAnsi="Arial" w:cs="Arial"/>
          <w:sz w:val="20"/>
          <w:szCs w:val="20"/>
        </w:rPr>
        <w:t xml:space="preserve"> in this context means Request for Tender or Request for Proposal or any type of invitation for a response where the policy requires the evaluation by a tender committee in accordance with the thresholds established by the </w:t>
      </w:r>
      <w:hyperlink r:id="rId13" w:history="1">
        <w:r w:rsidR="003E47BB" w:rsidRPr="009755EF">
          <w:rPr>
            <w:rStyle w:val="Hyperlink"/>
            <w:rFonts w:ascii="Arial" w:hAnsi="Arial" w:cs="Arial"/>
            <w:sz w:val="20"/>
            <w:szCs w:val="20"/>
          </w:rPr>
          <w:t>Procurement Policy</w:t>
        </w:r>
      </w:hyperlink>
      <w:r w:rsidR="007473F2" w:rsidRPr="00996741">
        <w:rPr>
          <w:rFonts w:ascii="Arial" w:hAnsi="Arial" w:cs="Arial"/>
          <w:sz w:val="20"/>
          <w:szCs w:val="20"/>
        </w:rPr>
        <w:t>.</w:t>
      </w:r>
    </w:p>
    <w:p w14:paraId="29508360" w14:textId="77777777" w:rsidR="00A94484" w:rsidRPr="00996741" w:rsidRDefault="00A94484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DAC813" w14:textId="2BAE2957" w:rsidR="00412F5A" w:rsidRPr="00996741" w:rsidRDefault="00412F5A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741">
        <w:rPr>
          <w:rFonts w:ascii="Arial" w:hAnsi="Arial" w:cs="Arial"/>
          <w:sz w:val="20"/>
          <w:szCs w:val="20"/>
        </w:rPr>
        <w:t>The principles underpinning this guideline are as follows:</w:t>
      </w:r>
    </w:p>
    <w:p w14:paraId="793A3413" w14:textId="0940F06A" w:rsidR="00412F5A" w:rsidRPr="00996741" w:rsidRDefault="00412F5A" w:rsidP="000F6065">
      <w:pPr>
        <w:pStyle w:val="ListParagraph"/>
        <w:numPr>
          <w:ilvl w:val="0"/>
          <w:numId w:val="39"/>
        </w:numPr>
        <w:spacing w:line="276" w:lineRule="auto"/>
        <w:rPr>
          <w:sz w:val="20"/>
          <w:szCs w:val="20"/>
        </w:rPr>
      </w:pPr>
      <w:r w:rsidRPr="00996741">
        <w:rPr>
          <w:sz w:val="20"/>
          <w:szCs w:val="20"/>
        </w:rPr>
        <w:t xml:space="preserve">It is important that at some stage of the overall sourcing process the </w:t>
      </w:r>
      <w:r w:rsidR="000F6065" w:rsidRPr="00996741">
        <w:rPr>
          <w:sz w:val="20"/>
          <w:szCs w:val="20"/>
        </w:rPr>
        <w:t>public</w:t>
      </w:r>
      <w:r w:rsidRPr="00996741">
        <w:rPr>
          <w:sz w:val="20"/>
          <w:szCs w:val="20"/>
        </w:rPr>
        <w:t xml:space="preserve"> is given the opportunity to be a provider to ACU. This will enable costs to remain competitive and ACU to remain abreast of latest developments and best practice.</w:t>
      </w:r>
    </w:p>
    <w:p w14:paraId="48ECBF6D" w14:textId="7A014DA5" w:rsidR="00412F5A" w:rsidRPr="00996741" w:rsidRDefault="00412F5A" w:rsidP="000F6065">
      <w:pPr>
        <w:pStyle w:val="ListParagraph"/>
        <w:numPr>
          <w:ilvl w:val="0"/>
          <w:numId w:val="39"/>
        </w:numPr>
        <w:spacing w:line="276" w:lineRule="auto"/>
        <w:rPr>
          <w:sz w:val="20"/>
          <w:szCs w:val="20"/>
        </w:rPr>
      </w:pPr>
      <w:r w:rsidRPr="00996741">
        <w:rPr>
          <w:sz w:val="20"/>
          <w:szCs w:val="20"/>
        </w:rPr>
        <w:t>It will prevent the development of a “</w:t>
      </w:r>
      <w:r w:rsidR="000F6065" w:rsidRPr="00996741">
        <w:rPr>
          <w:sz w:val="20"/>
          <w:szCs w:val="20"/>
        </w:rPr>
        <w:t>closed shop</w:t>
      </w:r>
      <w:r w:rsidRPr="00996741">
        <w:rPr>
          <w:sz w:val="20"/>
          <w:szCs w:val="20"/>
        </w:rPr>
        <w:t xml:space="preserve">” perception on behalf of both ACU </w:t>
      </w:r>
      <w:r w:rsidR="003E47BB">
        <w:rPr>
          <w:sz w:val="20"/>
          <w:szCs w:val="20"/>
        </w:rPr>
        <w:t>staff</w:t>
      </w:r>
      <w:r w:rsidRPr="00996741">
        <w:rPr>
          <w:sz w:val="20"/>
          <w:szCs w:val="20"/>
        </w:rPr>
        <w:t xml:space="preserve"> and the </w:t>
      </w:r>
      <w:r w:rsidR="000F6065" w:rsidRPr="00996741">
        <w:rPr>
          <w:sz w:val="20"/>
          <w:szCs w:val="20"/>
        </w:rPr>
        <w:t>public</w:t>
      </w:r>
      <w:r w:rsidRPr="00996741">
        <w:rPr>
          <w:sz w:val="20"/>
          <w:szCs w:val="20"/>
        </w:rPr>
        <w:t xml:space="preserve">. </w:t>
      </w:r>
    </w:p>
    <w:p w14:paraId="3D78A29F" w14:textId="77777777" w:rsidR="00412F5A" w:rsidRPr="00996741" w:rsidRDefault="00412F5A" w:rsidP="000F6065">
      <w:pPr>
        <w:pStyle w:val="ListParagraph"/>
        <w:numPr>
          <w:ilvl w:val="0"/>
          <w:numId w:val="39"/>
        </w:numPr>
        <w:spacing w:line="276" w:lineRule="auto"/>
        <w:rPr>
          <w:sz w:val="20"/>
          <w:szCs w:val="20"/>
        </w:rPr>
      </w:pPr>
      <w:r w:rsidRPr="00996741">
        <w:rPr>
          <w:sz w:val="20"/>
          <w:szCs w:val="20"/>
        </w:rPr>
        <w:t xml:space="preserve">It will make transparent, and provide documentation </w:t>
      </w:r>
      <w:r w:rsidR="001B13C2" w:rsidRPr="00996741">
        <w:rPr>
          <w:sz w:val="20"/>
          <w:szCs w:val="20"/>
        </w:rPr>
        <w:t>about</w:t>
      </w:r>
      <w:r w:rsidRPr="00996741">
        <w:rPr>
          <w:sz w:val="20"/>
          <w:szCs w:val="20"/>
        </w:rPr>
        <w:t>, the informal process</w:t>
      </w:r>
      <w:r w:rsidR="001B13C2" w:rsidRPr="00996741">
        <w:rPr>
          <w:sz w:val="20"/>
          <w:szCs w:val="20"/>
        </w:rPr>
        <w:t>es</w:t>
      </w:r>
      <w:r w:rsidRPr="00996741">
        <w:rPr>
          <w:sz w:val="20"/>
          <w:szCs w:val="20"/>
        </w:rPr>
        <w:t xml:space="preserve"> that may have otherwise been used to pre-select suppliers for certain types of work.</w:t>
      </w:r>
    </w:p>
    <w:p w14:paraId="5803886C" w14:textId="77777777" w:rsidR="00412F5A" w:rsidRPr="00996741" w:rsidRDefault="00412F5A" w:rsidP="000F6065">
      <w:pPr>
        <w:pStyle w:val="ListParagraph"/>
        <w:numPr>
          <w:ilvl w:val="0"/>
          <w:numId w:val="39"/>
        </w:numPr>
        <w:spacing w:line="276" w:lineRule="auto"/>
        <w:rPr>
          <w:sz w:val="20"/>
          <w:szCs w:val="20"/>
        </w:rPr>
      </w:pPr>
      <w:r w:rsidRPr="00996741">
        <w:rPr>
          <w:sz w:val="20"/>
          <w:szCs w:val="20"/>
        </w:rPr>
        <w:t xml:space="preserve">It will remove subjectivity </w:t>
      </w:r>
      <w:r w:rsidR="001B13C2" w:rsidRPr="00996741">
        <w:rPr>
          <w:sz w:val="20"/>
          <w:szCs w:val="20"/>
        </w:rPr>
        <w:t>of processes that may have been used to pre-select suppliers for certain types of work.</w:t>
      </w:r>
    </w:p>
    <w:p w14:paraId="1A958F32" w14:textId="77777777" w:rsidR="001B13C2" w:rsidRPr="00996741" w:rsidRDefault="001B13C2" w:rsidP="000F6065">
      <w:pPr>
        <w:pStyle w:val="ListParagraph"/>
        <w:numPr>
          <w:ilvl w:val="0"/>
          <w:numId w:val="39"/>
        </w:numPr>
        <w:spacing w:line="276" w:lineRule="auto"/>
        <w:rPr>
          <w:sz w:val="20"/>
          <w:szCs w:val="20"/>
        </w:rPr>
      </w:pPr>
      <w:r w:rsidRPr="00996741">
        <w:rPr>
          <w:sz w:val="20"/>
          <w:szCs w:val="20"/>
        </w:rPr>
        <w:t>It will allow ACU to demonstrate the integrity of its sourcing practices.</w:t>
      </w:r>
    </w:p>
    <w:p w14:paraId="76A34395" w14:textId="77777777" w:rsidR="00412F5A" w:rsidRPr="00996741" w:rsidRDefault="00412F5A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64A3D6" w14:textId="0B9116EB" w:rsidR="00A94484" w:rsidRPr="00996741" w:rsidRDefault="00A94484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741">
        <w:rPr>
          <w:rFonts w:ascii="Arial" w:hAnsi="Arial" w:cs="Arial"/>
          <w:sz w:val="20"/>
          <w:szCs w:val="20"/>
        </w:rPr>
        <w:t xml:space="preserve">Public Tenders may be made available </w:t>
      </w:r>
      <w:r w:rsidRPr="00996741">
        <w:rPr>
          <w:rFonts w:ascii="Arial" w:hAnsi="Arial" w:cs="Arial"/>
          <w:b/>
          <w:sz w:val="20"/>
          <w:szCs w:val="20"/>
        </w:rPr>
        <w:t>directly</w:t>
      </w:r>
      <w:r w:rsidRPr="00996741">
        <w:rPr>
          <w:rFonts w:ascii="Arial" w:hAnsi="Arial" w:cs="Arial"/>
          <w:sz w:val="20"/>
          <w:szCs w:val="20"/>
        </w:rPr>
        <w:t xml:space="preserve"> or </w:t>
      </w:r>
      <w:r w:rsidRPr="00996741">
        <w:rPr>
          <w:rFonts w:ascii="Arial" w:hAnsi="Arial" w:cs="Arial"/>
          <w:b/>
          <w:sz w:val="20"/>
          <w:szCs w:val="20"/>
        </w:rPr>
        <w:t>indirectly</w:t>
      </w:r>
      <w:r w:rsidR="00161B0E" w:rsidRPr="00996741">
        <w:rPr>
          <w:rFonts w:ascii="Arial" w:hAnsi="Arial" w:cs="Arial"/>
          <w:b/>
          <w:sz w:val="20"/>
          <w:szCs w:val="20"/>
        </w:rPr>
        <w:t>.</w:t>
      </w:r>
      <w:r w:rsidR="00DF6056" w:rsidRPr="00996741">
        <w:rPr>
          <w:rFonts w:ascii="Arial" w:hAnsi="Arial" w:cs="Arial"/>
          <w:b/>
          <w:sz w:val="20"/>
          <w:szCs w:val="20"/>
        </w:rPr>
        <w:t xml:space="preserve"> </w:t>
      </w:r>
      <w:r w:rsidR="00161B0E" w:rsidRPr="00996741">
        <w:rPr>
          <w:rFonts w:ascii="Arial" w:hAnsi="Arial" w:cs="Arial"/>
          <w:sz w:val="20"/>
          <w:szCs w:val="20"/>
        </w:rPr>
        <w:t xml:space="preserve">However, </w:t>
      </w:r>
      <w:r w:rsidRPr="00996741">
        <w:rPr>
          <w:rFonts w:ascii="Arial" w:hAnsi="Arial" w:cs="Arial"/>
          <w:sz w:val="20"/>
          <w:szCs w:val="20"/>
        </w:rPr>
        <w:t xml:space="preserve">underpinning this requirement is that at some stage of the process the </w:t>
      </w:r>
      <w:r w:rsidR="00DF6056" w:rsidRPr="00996741">
        <w:rPr>
          <w:rFonts w:ascii="Arial" w:hAnsi="Arial" w:cs="Arial"/>
          <w:sz w:val="20"/>
          <w:szCs w:val="20"/>
        </w:rPr>
        <w:t xml:space="preserve">tender </w:t>
      </w:r>
      <w:r w:rsidRPr="00996741">
        <w:rPr>
          <w:rFonts w:ascii="Arial" w:hAnsi="Arial" w:cs="Arial"/>
          <w:sz w:val="20"/>
          <w:szCs w:val="20"/>
        </w:rPr>
        <w:t xml:space="preserve">opportunity </w:t>
      </w:r>
      <w:r w:rsidR="00A96BC6" w:rsidRPr="00996741">
        <w:rPr>
          <w:rFonts w:ascii="Arial" w:hAnsi="Arial" w:cs="Arial"/>
          <w:sz w:val="20"/>
          <w:szCs w:val="20"/>
        </w:rPr>
        <w:t>should</w:t>
      </w:r>
      <w:r w:rsidRPr="00996741">
        <w:rPr>
          <w:rFonts w:ascii="Arial" w:hAnsi="Arial" w:cs="Arial"/>
          <w:sz w:val="20"/>
          <w:szCs w:val="20"/>
        </w:rPr>
        <w:t xml:space="preserve"> have been publicly available.</w:t>
      </w:r>
    </w:p>
    <w:p w14:paraId="5FEE3A8F" w14:textId="77777777" w:rsidR="00A94484" w:rsidRPr="00996741" w:rsidRDefault="00A94484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587F1C0" w14:textId="1E528AF0" w:rsidR="00A94484" w:rsidRPr="00996741" w:rsidRDefault="00A94484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741">
        <w:rPr>
          <w:rFonts w:ascii="Arial" w:hAnsi="Arial" w:cs="Arial"/>
          <w:sz w:val="20"/>
          <w:szCs w:val="20"/>
        </w:rPr>
        <w:t>There are three way</w:t>
      </w:r>
      <w:r w:rsidR="007473F2" w:rsidRPr="00996741">
        <w:rPr>
          <w:rFonts w:ascii="Arial" w:hAnsi="Arial" w:cs="Arial"/>
          <w:sz w:val="20"/>
          <w:szCs w:val="20"/>
        </w:rPr>
        <w:t>s</w:t>
      </w:r>
      <w:r w:rsidRPr="00996741">
        <w:rPr>
          <w:rFonts w:ascii="Arial" w:hAnsi="Arial" w:cs="Arial"/>
          <w:sz w:val="20"/>
          <w:szCs w:val="20"/>
        </w:rPr>
        <w:t xml:space="preserve"> a tender may be publicly available:</w:t>
      </w:r>
    </w:p>
    <w:p w14:paraId="4B51FB49" w14:textId="4F0E5CE1" w:rsidR="00A94484" w:rsidRPr="003E47BB" w:rsidRDefault="00A125F1" w:rsidP="000F6065">
      <w:pPr>
        <w:pStyle w:val="ListParagraph"/>
        <w:numPr>
          <w:ilvl w:val="0"/>
          <w:numId w:val="37"/>
        </w:numPr>
        <w:spacing w:line="276" w:lineRule="auto"/>
        <w:ind w:left="567" w:hanging="567"/>
        <w:rPr>
          <w:bCs/>
          <w:sz w:val="20"/>
          <w:szCs w:val="20"/>
        </w:rPr>
      </w:pPr>
      <w:r w:rsidRPr="003E47BB">
        <w:rPr>
          <w:bCs/>
          <w:sz w:val="20"/>
          <w:szCs w:val="20"/>
        </w:rPr>
        <w:t xml:space="preserve">Directly by open tender to the </w:t>
      </w:r>
      <w:r w:rsidR="000F6065" w:rsidRPr="003E47BB">
        <w:rPr>
          <w:bCs/>
          <w:sz w:val="20"/>
          <w:szCs w:val="20"/>
        </w:rPr>
        <w:t>public</w:t>
      </w:r>
      <w:r w:rsidRPr="003E47BB">
        <w:rPr>
          <w:bCs/>
          <w:sz w:val="20"/>
          <w:szCs w:val="20"/>
        </w:rPr>
        <w:t xml:space="preserve"> by the ACU approved process for issuing tenders.</w:t>
      </w:r>
    </w:p>
    <w:p w14:paraId="232203A0" w14:textId="77777777" w:rsidR="00A125F1" w:rsidRPr="003E47BB" w:rsidRDefault="00A125F1" w:rsidP="000F6065">
      <w:pPr>
        <w:pStyle w:val="ListParagraph"/>
        <w:numPr>
          <w:ilvl w:val="0"/>
          <w:numId w:val="37"/>
        </w:numPr>
        <w:spacing w:line="276" w:lineRule="auto"/>
        <w:ind w:left="567" w:hanging="567"/>
        <w:rPr>
          <w:bCs/>
          <w:sz w:val="20"/>
          <w:szCs w:val="20"/>
        </w:rPr>
      </w:pPr>
      <w:r w:rsidRPr="003E47BB">
        <w:rPr>
          <w:bCs/>
          <w:sz w:val="20"/>
          <w:szCs w:val="20"/>
        </w:rPr>
        <w:t xml:space="preserve">Indirectly via invitation </w:t>
      </w:r>
      <w:r w:rsidR="00DF6056" w:rsidRPr="003E47BB">
        <w:rPr>
          <w:bCs/>
          <w:sz w:val="20"/>
          <w:szCs w:val="20"/>
        </w:rPr>
        <w:t xml:space="preserve">to specific </w:t>
      </w:r>
      <w:r w:rsidRPr="003E47BB">
        <w:rPr>
          <w:bCs/>
          <w:sz w:val="20"/>
          <w:szCs w:val="20"/>
        </w:rPr>
        <w:t>tenderers who have been selected by a pre-</w:t>
      </w:r>
      <w:r w:rsidR="007473F2" w:rsidRPr="003E47BB">
        <w:rPr>
          <w:bCs/>
          <w:sz w:val="20"/>
          <w:szCs w:val="20"/>
        </w:rPr>
        <w:t>qualification</w:t>
      </w:r>
      <w:r w:rsidRPr="003E47BB">
        <w:rPr>
          <w:bCs/>
          <w:sz w:val="20"/>
          <w:szCs w:val="20"/>
        </w:rPr>
        <w:t xml:space="preserve"> process that was publicly available for the specific tender opportunity.</w:t>
      </w:r>
    </w:p>
    <w:p w14:paraId="5BECED21" w14:textId="6D379E49" w:rsidR="00D50E94" w:rsidRPr="003E47BB" w:rsidRDefault="007473F2" w:rsidP="000F6065">
      <w:pPr>
        <w:pStyle w:val="ListParagraph"/>
        <w:numPr>
          <w:ilvl w:val="0"/>
          <w:numId w:val="37"/>
        </w:numPr>
        <w:spacing w:line="276" w:lineRule="auto"/>
        <w:ind w:left="567" w:hanging="567"/>
        <w:rPr>
          <w:rFonts w:eastAsiaTheme="majorEastAsia"/>
          <w:bCs/>
          <w:color w:val="4F81BD" w:themeColor="accent1"/>
          <w:sz w:val="20"/>
          <w:szCs w:val="20"/>
        </w:rPr>
      </w:pPr>
      <w:r w:rsidRPr="003E47BB">
        <w:rPr>
          <w:bCs/>
          <w:sz w:val="20"/>
          <w:szCs w:val="20"/>
        </w:rPr>
        <w:t xml:space="preserve">Indirectly by using a panel of pre-qualified suppliers </w:t>
      </w:r>
      <w:r w:rsidR="00DF6056" w:rsidRPr="003E47BB">
        <w:rPr>
          <w:bCs/>
          <w:sz w:val="20"/>
          <w:szCs w:val="20"/>
        </w:rPr>
        <w:t>f</w:t>
      </w:r>
      <w:r w:rsidRPr="003E47BB">
        <w:rPr>
          <w:bCs/>
          <w:sz w:val="20"/>
          <w:szCs w:val="20"/>
        </w:rPr>
        <w:t xml:space="preserve">or a particular category of Goods or Services. The panel of suppliers must have been selected by a formal process that was publicly available. The panel </w:t>
      </w:r>
      <w:r w:rsidR="0082051B" w:rsidRPr="003E47BB">
        <w:rPr>
          <w:bCs/>
          <w:sz w:val="20"/>
          <w:szCs w:val="20"/>
        </w:rPr>
        <w:t>should</w:t>
      </w:r>
      <w:r w:rsidRPr="003E47BB">
        <w:rPr>
          <w:bCs/>
          <w:sz w:val="20"/>
          <w:szCs w:val="20"/>
        </w:rPr>
        <w:t xml:space="preserve"> be reass</w:t>
      </w:r>
      <w:r w:rsidR="0082051B" w:rsidRPr="003E47BB">
        <w:rPr>
          <w:bCs/>
          <w:sz w:val="20"/>
          <w:szCs w:val="20"/>
        </w:rPr>
        <w:t>ess</w:t>
      </w:r>
      <w:r w:rsidRPr="003E47BB">
        <w:rPr>
          <w:bCs/>
          <w:sz w:val="20"/>
          <w:szCs w:val="20"/>
        </w:rPr>
        <w:t>ed</w:t>
      </w:r>
      <w:r w:rsidRPr="003E47BB">
        <w:rPr>
          <w:sz w:val="20"/>
          <w:szCs w:val="20"/>
        </w:rPr>
        <w:t xml:space="preserve"> every two years by a public invitation process.</w:t>
      </w:r>
      <w:r w:rsidRPr="003E47BB">
        <w:rPr>
          <w:rFonts w:eastAsiaTheme="majorEastAsia"/>
          <w:b/>
          <w:bCs/>
          <w:color w:val="4F81BD" w:themeColor="accent1"/>
          <w:sz w:val="20"/>
          <w:szCs w:val="20"/>
        </w:rPr>
        <w:t xml:space="preserve"> </w:t>
      </w:r>
    </w:p>
    <w:p w14:paraId="2B51E654" w14:textId="77777777" w:rsidR="00BC17A3" w:rsidRPr="00996741" w:rsidRDefault="00BC17A3" w:rsidP="003E47BB">
      <w:pPr>
        <w:spacing w:line="276" w:lineRule="auto"/>
        <w:jc w:val="both"/>
        <w:rPr>
          <w:rFonts w:ascii="Arial" w:eastAsiaTheme="majorEastAsia" w:hAnsi="Arial" w:cs="Arial"/>
          <w:b/>
          <w:bCs/>
          <w:color w:val="4F81BD" w:themeColor="accent1"/>
          <w:sz w:val="20"/>
          <w:szCs w:val="20"/>
        </w:rPr>
      </w:pPr>
    </w:p>
    <w:p w14:paraId="7FFDE819" w14:textId="6D440D69" w:rsidR="0053193A" w:rsidRPr="00996741" w:rsidRDefault="003E47BB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According to the P</w:t>
      </w:r>
      <w:r w:rsidR="00BC17A3" w:rsidRPr="00996741">
        <w:rPr>
          <w:rFonts w:ascii="Arial" w:hAnsi="Arial" w:cs="Arial"/>
          <w:sz w:val="20"/>
          <w:szCs w:val="20"/>
        </w:rPr>
        <w:t>olicy</w:t>
      </w:r>
      <w:r>
        <w:rPr>
          <w:rFonts w:ascii="Arial" w:hAnsi="Arial" w:cs="Arial"/>
          <w:sz w:val="20"/>
          <w:szCs w:val="20"/>
        </w:rPr>
        <w:t>,</w:t>
      </w:r>
      <w:r w:rsidR="00BC17A3" w:rsidRPr="00996741">
        <w:rPr>
          <w:rFonts w:ascii="Arial" w:hAnsi="Arial" w:cs="Arial"/>
          <w:sz w:val="20"/>
          <w:szCs w:val="20"/>
        </w:rPr>
        <w:t xml:space="preserve"> tenders </w:t>
      </w:r>
      <w:r>
        <w:rPr>
          <w:rFonts w:ascii="Arial" w:hAnsi="Arial" w:cs="Arial"/>
          <w:sz w:val="20"/>
          <w:szCs w:val="20"/>
        </w:rPr>
        <w:t>should be exposed to</w:t>
      </w:r>
      <w:r w:rsidR="00BC17A3" w:rsidRPr="00996741">
        <w:rPr>
          <w:rFonts w:ascii="Arial" w:hAnsi="Arial" w:cs="Arial"/>
          <w:sz w:val="20"/>
          <w:szCs w:val="20"/>
        </w:rPr>
        <w:t xml:space="preserve"> at least three tenderers. The meaning </w:t>
      </w:r>
      <w:r w:rsidR="0074193B" w:rsidRPr="00996741">
        <w:rPr>
          <w:rFonts w:ascii="Arial" w:hAnsi="Arial" w:cs="Arial"/>
          <w:sz w:val="20"/>
          <w:szCs w:val="20"/>
        </w:rPr>
        <w:t xml:space="preserve">being </w:t>
      </w:r>
      <w:r w:rsidR="00BC17A3" w:rsidRPr="00996741">
        <w:rPr>
          <w:rFonts w:ascii="Arial" w:hAnsi="Arial" w:cs="Arial"/>
          <w:sz w:val="20"/>
          <w:szCs w:val="20"/>
        </w:rPr>
        <w:t xml:space="preserve">that at least three responses would be received to ensure </w:t>
      </w:r>
      <w:r w:rsidR="0074193B" w:rsidRPr="00996741">
        <w:rPr>
          <w:rFonts w:ascii="Arial" w:hAnsi="Arial" w:cs="Arial"/>
          <w:sz w:val="20"/>
          <w:szCs w:val="20"/>
        </w:rPr>
        <w:t xml:space="preserve">an </w:t>
      </w:r>
      <w:r w:rsidR="00BC17A3" w:rsidRPr="00996741">
        <w:rPr>
          <w:rFonts w:ascii="Arial" w:hAnsi="Arial" w:cs="Arial"/>
          <w:sz w:val="20"/>
          <w:szCs w:val="20"/>
        </w:rPr>
        <w:t>effective competitive evaluation. The clarification on the need to make tenders publicly available</w:t>
      </w:r>
      <w:r w:rsidR="00DF6056" w:rsidRPr="00996741">
        <w:rPr>
          <w:rFonts w:ascii="Arial" w:hAnsi="Arial" w:cs="Arial"/>
          <w:sz w:val="20"/>
          <w:szCs w:val="20"/>
        </w:rPr>
        <w:t>,</w:t>
      </w:r>
      <w:r w:rsidR="00BC17A3" w:rsidRPr="00996741">
        <w:rPr>
          <w:rFonts w:ascii="Arial" w:hAnsi="Arial" w:cs="Arial"/>
          <w:sz w:val="20"/>
          <w:szCs w:val="20"/>
        </w:rPr>
        <w:t xml:space="preserve"> at some stage in the process</w:t>
      </w:r>
      <w:r w:rsidR="00DF6056" w:rsidRPr="00996741">
        <w:rPr>
          <w:rFonts w:ascii="Arial" w:hAnsi="Arial" w:cs="Arial"/>
          <w:sz w:val="20"/>
          <w:szCs w:val="20"/>
        </w:rPr>
        <w:t>,</w:t>
      </w:r>
      <w:r w:rsidR="00BC17A3" w:rsidRPr="00996741">
        <w:rPr>
          <w:rFonts w:ascii="Arial" w:hAnsi="Arial" w:cs="Arial"/>
          <w:sz w:val="20"/>
          <w:szCs w:val="20"/>
        </w:rPr>
        <w:t xml:space="preserve"> is designed to </w:t>
      </w:r>
      <w:r w:rsidR="00DF6056" w:rsidRPr="00996741">
        <w:rPr>
          <w:rFonts w:ascii="Arial" w:hAnsi="Arial" w:cs="Arial"/>
          <w:sz w:val="20"/>
          <w:szCs w:val="20"/>
        </w:rPr>
        <w:t xml:space="preserve">ensure </w:t>
      </w:r>
      <w:r w:rsidR="00BC17A3" w:rsidRPr="00996741">
        <w:rPr>
          <w:rFonts w:ascii="Arial" w:hAnsi="Arial" w:cs="Arial"/>
          <w:sz w:val="20"/>
          <w:szCs w:val="20"/>
        </w:rPr>
        <w:t>th</w:t>
      </w:r>
      <w:r w:rsidR="00DF6056" w:rsidRPr="00996741">
        <w:rPr>
          <w:rFonts w:ascii="Arial" w:hAnsi="Arial" w:cs="Arial"/>
          <w:sz w:val="20"/>
          <w:szCs w:val="20"/>
        </w:rPr>
        <w:t>is</w:t>
      </w:r>
      <w:r w:rsidR="00BC17A3" w:rsidRPr="00996741">
        <w:rPr>
          <w:rFonts w:ascii="Arial" w:hAnsi="Arial" w:cs="Arial"/>
          <w:sz w:val="20"/>
          <w:szCs w:val="20"/>
        </w:rPr>
        <w:t xml:space="preserve"> </w:t>
      </w:r>
      <w:r w:rsidR="00DF6056" w:rsidRPr="00996741">
        <w:rPr>
          <w:rFonts w:ascii="Arial" w:hAnsi="Arial" w:cs="Arial"/>
          <w:sz w:val="20"/>
          <w:szCs w:val="20"/>
        </w:rPr>
        <w:t xml:space="preserve">objective </w:t>
      </w:r>
      <w:r w:rsidR="00BC17A3" w:rsidRPr="00996741">
        <w:rPr>
          <w:rFonts w:ascii="Arial" w:hAnsi="Arial" w:cs="Arial"/>
          <w:sz w:val="20"/>
          <w:szCs w:val="20"/>
        </w:rPr>
        <w:t xml:space="preserve">is achieved. It is also to ensure that ACU constantly seeks to understand latest developments, test the </w:t>
      </w:r>
      <w:r w:rsidR="000F6065" w:rsidRPr="00996741">
        <w:rPr>
          <w:rFonts w:ascii="Arial" w:hAnsi="Arial" w:cs="Arial"/>
          <w:sz w:val="20"/>
          <w:szCs w:val="20"/>
        </w:rPr>
        <w:t>market,</w:t>
      </w:r>
      <w:r w:rsidR="00BC17A3" w:rsidRPr="00996741">
        <w:rPr>
          <w:rFonts w:ascii="Arial" w:hAnsi="Arial" w:cs="Arial"/>
          <w:sz w:val="20"/>
          <w:szCs w:val="20"/>
        </w:rPr>
        <w:t xml:space="preserve"> and remain abreast of best practice.</w:t>
      </w:r>
    </w:p>
    <w:p w14:paraId="1DF79FB2" w14:textId="607F1381" w:rsidR="00B33764" w:rsidRPr="00996741" w:rsidRDefault="00B33764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405E06A" w14:textId="15BBF9D4" w:rsidR="00B33764" w:rsidRPr="00996741" w:rsidRDefault="00B33764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741">
        <w:rPr>
          <w:rFonts w:ascii="Arial" w:hAnsi="Arial" w:cs="Arial"/>
          <w:sz w:val="20"/>
          <w:szCs w:val="20"/>
        </w:rPr>
        <w:t>Where a decision has been taken to use a Private Tender, then the risk is that less than the required three</w:t>
      </w:r>
      <w:r w:rsidR="003E47BB">
        <w:rPr>
          <w:rFonts w:ascii="Arial" w:hAnsi="Arial" w:cs="Arial"/>
          <w:sz w:val="20"/>
          <w:szCs w:val="20"/>
        </w:rPr>
        <w:t xml:space="preserve"> </w:t>
      </w:r>
      <w:r w:rsidRPr="00996741">
        <w:rPr>
          <w:rFonts w:ascii="Arial" w:hAnsi="Arial" w:cs="Arial"/>
          <w:sz w:val="20"/>
          <w:szCs w:val="20"/>
        </w:rPr>
        <w:t xml:space="preserve">submissions will be received if the invitation has only been sent Privately to three or four </w:t>
      </w:r>
      <w:r w:rsidR="001C73AD" w:rsidRPr="00996741">
        <w:rPr>
          <w:rFonts w:ascii="Arial" w:hAnsi="Arial" w:cs="Arial"/>
          <w:sz w:val="20"/>
          <w:szCs w:val="20"/>
        </w:rPr>
        <w:t>suppliers</w:t>
      </w:r>
      <w:r w:rsidRPr="00996741">
        <w:rPr>
          <w:rFonts w:ascii="Arial" w:hAnsi="Arial" w:cs="Arial"/>
          <w:sz w:val="20"/>
          <w:szCs w:val="20"/>
        </w:rPr>
        <w:t>. Therefore,</w:t>
      </w:r>
      <w:r w:rsidR="001C73AD" w:rsidRPr="00996741">
        <w:rPr>
          <w:rFonts w:ascii="Arial" w:hAnsi="Arial" w:cs="Arial"/>
          <w:sz w:val="20"/>
          <w:szCs w:val="20"/>
        </w:rPr>
        <w:t xml:space="preserve"> for </w:t>
      </w:r>
      <w:r w:rsidRPr="00996741">
        <w:rPr>
          <w:rFonts w:ascii="Arial" w:hAnsi="Arial" w:cs="Arial"/>
          <w:sz w:val="20"/>
          <w:szCs w:val="20"/>
        </w:rPr>
        <w:t>Private tenders where the anticipated expenditure will be $250,00</w:t>
      </w:r>
      <w:r w:rsidR="12FCFC1F" w:rsidRPr="00996741">
        <w:rPr>
          <w:rFonts w:ascii="Arial" w:hAnsi="Arial" w:cs="Arial"/>
          <w:sz w:val="20"/>
          <w:szCs w:val="20"/>
        </w:rPr>
        <w:t>0</w:t>
      </w:r>
      <w:r w:rsidRPr="00996741">
        <w:rPr>
          <w:rFonts w:ascii="Arial" w:hAnsi="Arial" w:cs="Arial"/>
          <w:sz w:val="20"/>
          <w:szCs w:val="20"/>
        </w:rPr>
        <w:t xml:space="preserve"> or more AUD</w:t>
      </w:r>
      <w:r w:rsidR="001C73AD" w:rsidRPr="00996741">
        <w:rPr>
          <w:rFonts w:ascii="Arial" w:hAnsi="Arial" w:cs="Arial"/>
          <w:sz w:val="20"/>
          <w:szCs w:val="20"/>
        </w:rPr>
        <w:t xml:space="preserve">, </w:t>
      </w:r>
      <w:r w:rsidRPr="00996741">
        <w:rPr>
          <w:rFonts w:ascii="Arial" w:hAnsi="Arial" w:cs="Arial"/>
          <w:sz w:val="20"/>
          <w:szCs w:val="20"/>
        </w:rPr>
        <w:t xml:space="preserve">the tender should be sent to a minimum of five </w:t>
      </w:r>
      <w:r w:rsidR="001C73AD" w:rsidRPr="00996741">
        <w:rPr>
          <w:rFonts w:ascii="Arial" w:hAnsi="Arial" w:cs="Arial"/>
          <w:sz w:val="20"/>
          <w:szCs w:val="20"/>
        </w:rPr>
        <w:t>suppliers</w:t>
      </w:r>
      <w:r w:rsidRPr="00996741">
        <w:rPr>
          <w:rFonts w:ascii="Arial" w:hAnsi="Arial" w:cs="Arial"/>
          <w:sz w:val="20"/>
          <w:szCs w:val="20"/>
        </w:rPr>
        <w:t>. Where it is planned that less than five suppliers will be sent the tender opportunity, this should be approved in advance by</w:t>
      </w:r>
      <w:r w:rsidR="001C73AD" w:rsidRPr="00996741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3E47BB" w:rsidRPr="003E47BB">
          <w:rPr>
            <w:rStyle w:val="Hyperlink"/>
            <w:rFonts w:ascii="Arial" w:hAnsi="Arial" w:cs="Arial"/>
            <w:sz w:val="20"/>
            <w:szCs w:val="20"/>
          </w:rPr>
          <w:t>Finance</w:t>
        </w:r>
      </w:hyperlink>
      <w:r w:rsidR="003E47BB">
        <w:rPr>
          <w:rFonts w:ascii="Arial" w:hAnsi="Arial" w:cs="Arial"/>
          <w:sz w:val="20"/>
          <w:szCs w:val="20"/>
        </w:rPr>
        <w:t xml:space="preserve"> </w:t>
      </w:r>
      <w:r w:rsidR="001C73AD" w:rsidRPr="00996741">
        <w:rPr>
          <w:rFonts w:ascii="Arial" w:hAnsi="Arial" w:cs="Arial"/>
          <w:sz w:val="20"/>
          <w:szCs w:val="20"/>
        </w:rPr>
        <w:t>with the appropriate justification provided.</w:t>
      </w:r>
    </w:p>
    <w:p w14:paraId="4ABE0124" w14:textId="77777777" w:rsidR="0053193A" w:rsidRPr="00996741" w:rsidRDefault="0053193A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F1FB8A0" w14:textId="2533FB8A" w:rsidR="00483178" w:rsidRPr="000F6065" w:rsidRDefault="0053193A" w:rsidP="003E47B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96741">
        <w:rPr>
          <w:rFonts w:ascii="Arial" w:hAnsi="Arial" w:cs="Arial"/>
          <w:sz w:val="20"/>
          <w:szCs w:val="20"/>
        </w:rPr>
        <w:t>In respon</w:t>
      </w:r>
      <w:r w:rsidR="000F6065">
        <w:rPr>
          <w:rFonts w:ascii="Arial" w:hAnsi="Arial" w:cs="Arial"/>
          <w:sz w:val="20"/>
          <w:szCs w:val="20"/>
        </w:rPr>
        <w:t>se</w:t>
      </w:r>
      <w:r w:rsidRPr="00996741">
        <w:rPr>
          <w:rFonts w:ascii="Arial" w:hAnsi="Arial" w:cs="Arial"/>
          <w:sz w:val="20"/>
          <w:szCs w:val="20"/>
        </w:rPr>
        <w:t xml:space="preserve"> to this requirement for making tenders public, either </w:t>
      </w:r>
      <w:r w:rsidRPr="00996741">
        <w:rPr>
          <w:rFonts w:ascii="Arial" w:hAnsi="Arial" w:cs="Arial"/>
          <w:b/>
          <w:bCs/>
          <w:sz w:val="20"/>
          <w:szCs w:val="20"/>
        </w:rPr>
        <w:t>directly</w:t>
      </w:r>
      <w:r w:rsidRPr="00996741">
        <w:rPr>
          <w:rFonts w:ascii="Arial" w:hAnsi="Arial" w:cs="Arial"/>
          <w:sz w:val="20"/>
          <w:szCs w:val="20"/>
        </w:rPr>
        <w:t xml:space="preserve"> or </w:t>
      </w:r>
      <w:r w:rsidRPr="00996741">
        <w:rPr>
          <w:rFonts w:ascii="Arial" w:hAnsi="Arial" w:cs="Arial"/>
          <w:b/>
          <w:bCs/>
          <w:sz w:val="20"/>
          <w:szCs w:val="20"/>
        </w:rPr>
        <w:t>indirectly</w:t>
      </w:r>
      <w:r w:rsidRPr="00996741">
        <w:rPr>
          <w:rFonts w:ascii="Arial" w:hAnsi="Arial" w:cs="Arial"/>
          <w:sz w:val="20"/>
          <w:szCs w:val="20"/>
        </w:rPr>
        <w:t>, participating departments need to re-assess their procedures for managing the logistics of tender evaluations to ensure they are streamlined and effective.</w:t>
      </w:r>
      <w:r w:rsidR="00483178" w:rsidRPr="00996741">
        <w:rPr>
          <w:rFonts w:ascii="Arial" w:hAnsi="Arial" w:cs="Arial"/>
          <w:sz w:val="20"/>
          <w:szCs w:val="20"/>
        </w:rPr>
        <w:t xml:space="preserve"> Note that the </w:t>
      </w:r>
      <w:r w:rsidR="05E11C25" w:rsidRPr="000F6065">
        <w:rPr>
          <w:rFonts w:ascii="Arial" w:eastAsia="Calibri" w:hAnsi="Arial" w:cs="Arial"/>
          <w:sz w:val="20"/>
          <w:szCs w:val="20"/>
        </w:rPr>
        <w:t>ACU Tende</w:t>
      </w:r>
      <w:r w:rsidR="05E11C25" w:rsidRPr="000F6065">
        <w:rPr>
          <w:rFonts w:ascii="Arial" w:eastAsia="Calibri" w:hAnsi="Arial" w:cs="Arial"/>
          <w:sz w:val="20"/>
          <w:szCs w:val="20"/>
        </w:rPr>
        <w:t>r</w:t>
      </w:r>
      <w:r w:rsidR="05E11C25" w:rsidRPr="000F6065">
        <w:rPr>
          <w:rFonts w:ascii="Arial" w:eastAsia="Calibri" w:hAnsi="Arial" w:cs="Arial"/>
          <w:sz w:val="20"/>
          <w:szCs w:val="20"/>
        </w:rPr>
        <w:t xml:space="preserve"> Portal</w:t>
      </w:r>
      <w:r w:rsidR="05E11C25" w:rsidRPr="00996741">
        <w:rPr>
          <w:rFonts w:ascii="Arial" w:eastAsia="Calibri" w:hAnsi="Arial" w:cs="Arial"/>
          <w:color w:val="1F497D" w:themeColor="text2"/>
          <w:sz w:val="20"/>
          <w:szCs w:val="20"/>
        </w:rPr>
        <w:t xml:space="preserve"> </w:t>
      </w:r>
      <w:hyperlink r:id="rId15" w:history="1">
        <w:r w:rsidR="000F6065" w:rsidRPr="000F6065">
          <w:rPr>
            <w:rStyle w:val="Hyperlink"/>
            <w:rFonts w:ascii="Arial" w:eastAsia="Calibri" w:hAnsi="Arial" w:cs="Arial"/>
            <w:sz w:val="20"/>
            <w:szCs w:val="20"/>
          </w:rPr>
          <w:t>eProcure</w:t>
        </w:r>
      </w:hyperlink>
      <w:r w:rsidR="000F6065">
        <w:rPr>
          <w:rFonts w:ascii="Arial" w:eastAsia="Calibri" w:hAnsi="Arial" w:cs="Arial"/>
          <w:color w:val="1F497D" w:themeColor="text2"/>
          <w:sz w:val="20"/>
          <w:szCs w:val="20"/>
        </w:rPr>
        <w:t xml:space="preserve"> </w:t>
      </w:r>
      <w:r w:rsidR="00483178" w:rsidRPr="00996741">
        <w:rPr>
          <w:rFonts w:ascii="Arial" w:hAnsi="Arial" w:cs="Arial"/>
          <w:sz w:val="20"/>
          <w:szCs w:val="20"/>
        </w:rPr>
        <w:t>has an online Pre-Qualification Form that may be used to expedite the pre-qualification process.</w:t>
      </w:r>
    </w:p>
    <w:sectPr w:rsidR="00483178" w:rsidRPr="000F6065" w:rsidSect="009755EF">
      <w:headerReference w:type="default" r:id="rId16"/>
      <w:footerReference w:type="default" r:id="rId17"/>
      <w:pgSz w:w="11900" w:h="16840"/>
      <w:pgMar w:top="1588" w:right="1134" w:bottom="227" w:left="1134" w:header="0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E04FC" w14:textId="77777777" w:rsidR="00BF1D46" w:rsidRDefault="00BF1D46" w:rsidP="006F684A">
      <w:r>
        <w:separator/>
      </w:r>
    </w:p>
  </w:endnote>
  <w:endnote w:type="continuationSeparator" w:id="0">
    <w:p w14:paraId="575014C8" w14:textId="77777777" w:rsidR="00BF1D46" w:rsidRDefault="00BF1D46" w:rsidP="006F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88E5" w14:textId="1AAA3F35" w:rsidR="007D79A1" w:rsidRDefault="007D79A1" w:rsidP="00302E46">
    <w:pPr>
      <w:pStyle w:val="Footer"/>
      <w:rPr>
        <w:i/>
        <w:sz w:val="20"/>
        <w:szCs w:val="20"/>
      </w:rPr>
    </w:pPr>
  </w:p>
  <w:p w14:paraId="69420CE4" w14:textId="0C0CC3DE" w:rsidR="00E31F42" w:rsidRDefault="007D79A1" w:rsidP="00996741">
    <w:pPr>
      <w:pStyle w:val="Footer"/>
      <w:tabs>
        <w:tab w:val="clear" w:pos="8640"/>
        <w:tab w:val="right" w:pos="9632"/>
      </w:tabs>
    </w:pPr>
    <w:r w:rsidRPr="00996741">
      <w:rPr>
        <w:rFonts w:ascii="Arial" w:hAnsi="Arial" w:cs="Arial"/>
        <w:i/>
        <w:sz w:val="16"/>
        <w:szCs w:val="16"/>
      </w:rPr>
      <w:t xml:space="preserve"> A</w:t>
    </w:r>
    <w:r w:rsidR="00302E46" w:rsidRPr="00996741">
      <w:rPr>
        <w:rFonts w:ascii="Arial" w:hAnsi="Arial" w:cs="Arial"/>
        <w:i/>
        <w:sz w:val="16"/>
        <w:szCs w:val="16"/>
      </w:rPr>
      <w:t>CU-PUR-0</w:t>
    </w:r>
    <w:r w:rsidR="00CC599C" w:rsidRPr="00996741">
      <w:rPr>
        <w:rFonts w:ascii="Arial" w:hAnsi="Arial" w:cs="Arial"/>
        <w:i/>
        <w:sz w:val="16"/>
        <w:szCs w:val="16"/>
      </w:rPr>
      <w:t>31</w:t>
    </w:r>
    <w:r w:rsidR="00996741" w:rsidRPr="00996741">
      <w:rPr>
        <w:rFonts w:ascii="Arial" w:hAnsi="Arial" w:cs="Arial"/>
        <w:i/>
        <w:sz w:val="16"/>
        <w:szCs w:val="16"/>
      </w:rPr>
      <w:tab/>
    </w:r>
    <w:r w:rsidR="00CC599C" w:rsidRPr="00996741">
      <w:rPr>
        <w:rFonts w:ascii="Arial" w:hAnsi="Arial" w:cs="Arial"/>
        <w:i/>
        <w:sz w:val="16"/>
        <w:szCs w:val="16"/>
      </w:rPr>
      <w:t xml:space="preserve">Version </w:t>
    </w:r>
    <w:r w:rsidR="00996741" w:rsidRPr="00996741">
      <w:rPr>
        <w:rFonts w:ascii="Arial" w:hAnsi="Arial" w:cs="Arial"/>
        <w:i/>
        <w:sz w:val="16"/>
        <w:szCs w:val="16"/>
      </w:rPr>
      <w:t>4, 29 May 2023</w:t>
    </w:r>
    <w:r w:rsidR="00996741" w:rsidRPr="00996741">
      <w:rPr>
        <w:rFonts w:ascii="Arial" w:hAnsi="Arial" w:cs="Arial"/>
        <w:i/>
        <w:sz w:val="16"/>
        <w:szCs w:val="16"/>
      </w:rPr>
      <w:tab/>
    </w:r>
    <w:r w:rsidR="00CC599C" w:rsidRPr="00996741">
      <w:rPr>
        <w:rFonts w:ascii="Arial" w:hAnsi="Arial" w:cs="Arial"/>
        <w:i/>
        <w:sz w:val="16"/>
        <w:szCs w:val="16"/>
      </w:rPr>
      <w:t xml:space="preserve">Page </w:t>
    </w:r>
    <w:r w:rsidR="00CC599C" w:rsidRPr="00996741">
      <w:rPr>
        <w:rFonts w:ascii="Arial" w:hAnsi="Arial" w:cs="Arial"/>
        <w:i/>
        <w:sz w:val="16"/>
        <w:szCs w:val="16"/>
      </w:rPr>
      <w:fldChar w:fldCharType="begin"/>
    </w:r>
    <w:r w:rsidR="00CC599C" w:rsidRPr="00996741">
      <w:rPr>
        <w:rFonts w:ascii="Arial" w:hAnsi="Arial" w:cs="Arial"/>
        <w:i/>
        <w:sz w:val="16"/>
        <w:szCs w:val="16"/>
      </w:rPr>
      <w:instrText xml:space="preserve"> PAGE  \* Arabic  \* MERGEFORMAT </w:instrText>
    </w:r>
    <w:r w:rsidR="00CC599C" w:rsidRPr="00996741">
      <w:rPr>
        <w:rFonts w:ascii="Arial" w:hAnsi="Arial" w:cs="Arial"/>
        <w:i/>
        <w:sz w:val="16"/>
        <w:szCs w:val="16"/>
      </w:rPr>
      <w:fldChar w:fldCharType="separate"/>
    </w:r>
    <w:r w:rsidR="007A6157" w:rsidRPr="00996741">
      <w:rPr>
        <w:rFonts w:ascii="Arial" w:hAnsi="Arial" w:cs="Arial"/>
        <w:i/>
        <w:noProof/>
        <w:sz w:val="16"/>
        <w:szCs w:val="16"/>
      </w:rPr>
      <w:t>2</w:t>
    </w:r>
    <w:r w:rsidR="00CC599C" w:rsidRPr="00996741">
      <w:rPr>
        <w:rFonts w:ascii="Arial" w:hAnsi="Arial" w:cs="Arial"/>
        <w:i/>
        <w:sz w:val="16"/>
        <w:szCs w:val="16"/>
      </w:rPr>
      <w:fldChar w:fldCharType="end"/>
    </w:r>
    <w:r w:rsidR="00CC599C" w:rsidRPr="00996741">
      <w:rPr>
        <w:rFonts w:ascii="Arial" w:hAnsi="Arial" w:cs="Arial"/>
        <w:i/>
        <w:sz w:val="16"/>
        <w:szCs w:val="16"/>
      </w:rPr>
      <w:t xml:space="preserve"> of</w:t>
    </w:r>
    <w:r w:rsidR="00A23F05" w:rsidRPr="00996741">
      <w:rPr>
        <w:rFonts w:ascii="Arial" w:hAnsi="Arial" w:cs="Arial"/>
        <w:i/>
        <w:sz w:val="16"/>
        <w:szCs w:val="16"/>
      </w:rPr>
      <w:t xml:space="preserve"> </w:t>
    </w:r>
    <w:r w:rsidR="00CC599C" w:rsidRPr="00996741">
      <w:rPr>
        <w:rFonts w:ascii="Arial" w:hAnsi="Arial" w:cs="Arial"/>
        <w:i/>
        <w:sz w:val="16"/>
        <w:szCs w:val="16"/>
      </w:rPr>
      <w:fldChar w:fldCharType="begin"/>
    </w:r>
    <w:r w:rsidR="00CC599C" w:rsidRPr="00996741">
      <w:rPr>
        <w:rFonts w:ascii="Arial" w:hAnsi="Arial" w:cs="Arial"/>
        <w:i/>
        <w:sz w:val="16"/>
        <w:szCs w:val="16"/>
      </w:rPr>
      <w:instrText xml:space="preserve"> NUMPAGES  \* Arabic  \* MERGEFORMAT </w:instrText>
    </w:r>
    <w:r w:rsidR="00CC599C" w:rsidRPr="00996741">
      <w:rPr>
        <w:rFonts w:ascii="Arial" w:hAnsi="Arial" w:cs="Arial"/>
        <w:i/>
        <w:sz w:val="16"/>
        <w:szCs w:val="16"/>
      </w:rPr>
      <w:fldChar w:fldCharType="separate"/>
    </w:r>
    <w:r w:rsidR="007A6157" w:rsidRPr="00996741">
      <w:rPr>
        <w:rFonts w:ascii="Arial" w:hAnsi="Arial" w:cs="Arial"/>
        <w:i/>
        <w:noProof/>
        <w:sz w:val="16"/>
        <w:szCs w:val="16"/>
      </w:rPr>
      <w:t>2</w:t>
    </w:r>
    <w:r w:rsidR="00CC599C" w:rsidRPr="00996741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F77F" w14:textId="77777777" w:rsidR="00BF1D46" w:rsidRDefault="00BF1D46" w:rsidP="006F684A">
      <w:r>
        <w:separator/>
      </w:r>
    </w:p>
  </w:footnote>
  <w:footnote w:type="continuationSeparator" w:id="0">
    <w:p w14:paraId="64DC9946" w14:textId="77777777" w:rsidR="00BF1D46" w:rsidRDefault="00BF1D46" w:rsidP="006F6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A9DA" w14:textId="31D9D989" w:rsidR="007D79A1" w:rsidRDefault="007D79A1">
    <w:pPr>
      <w:pStyle w:val="Header"/>
    </w:pPr>
  </w:p>
  <w:p w14:paraId="226202D6" w14:textId="56105F1C" w:rsidR="00E31F42" w:rsidRDefault="00E31F42" w:rsidP="006F684A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0" type="#_x0000_t75" style="width:5.25pt;height:5.25pt" o:bullet="t">
        <v:imagedata r:id="rId1" o:title="list-arrow"/>
      </v:shape>
    </w:pict>
  </w:numPicBullet>
  <w:numPicBullet w:numPicBulletId="1">
    <w:pict>
      <v:shape id="_x0000_i1251" type="#_x0000_t75" style="width:3in;height:3in" o:bullet="t"/>
    </w:pict>
  </w:numPicBullet>
  <w:numPicBullet w:numPicBulletId="2">
    <w:pict>
      <v:shape id="_x0000_i1252" type="#_x0000_t75" style="width:3in;height:3in" o:bullet="t"/>
    </w:pict>
  </w:numPicBullet>
  <w:numPicBullet w:numPicBulletId="3">
    <w:pict>
      <v:shape id="_x0000_i1253" type="#_x0000_t75" style="width:3in;height:3in" o:bullet="t"/>
    </w:pict>
  </w:numPicBullet>
  <w:numPicBullet w:numPicBulletId="4">
    <w:pict>
      <v:shape id="_x0000_i1254" type="#_x0000_t75" style="width:3in;height:3in" o:bullet="t"/>
    </w:pict>
  </w:numPicBullet>
  <w:abstractNum w:abstractNumId="0" w15:restartNumberingAfterBreak="0">
    <w:nsid w:val="01CC166B"/>
    <w:multiLevelType w:val="hybridMultilevel"/>
    <w:tmpl w:val="8A5EC2DE"/>
    <w:lvl w:ilvl="0" w:tplc="0C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" w15:restartNumberingAfterBreak="0">
    <w:nsid w:val="037833D6"/>
    <w:multiLevelType w:val="multilevel"/>
    <w:tmpl w:val="C436F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2830C6"/>
    <w:multiLevelType w:val="hybridMultilevel"/>
    <w:tmpl w:val="83B895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B2EB9"/>
    <w:multiLevelType w:val="multilevel"/>
    <w:tmpl w:val="660E909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3EA3E28"/>
    <w:multiLevelType w:val="hybridMultilevel"/>
    <w:tmpl w:val="815653C6"/>
    <w:lvl w:ilvl="0" w:tplc="525AA5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5297D4">
      <w:start w:val="759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C07916">
      <w:start w:val="759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D607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DA51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2CAB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C6BD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B608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CED2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3FCF"/>
    <w:multiLevelType w:val="multilevel"/>
    <w:tmpl w:val="6C04302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B70A7"/>
    <w:multiLevelType w:val="hybridMultilevel"/>
    <w:tmpl w:val="B7D054E6"/>
    <w:lvl w:ilvl="0" w:tplc="9BD4B3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1FC65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2A06D6">
      <w:numFmt w:val="bullet"/>
      <w:lvlText w:val="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46489DA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D284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8E51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EE4C2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7F25F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EAA33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1D655A5F"/>
    <w:multiLevelType w:val="hybridMultilevel"/>
    <w:tmpl w:val="65FCDA64"/>
    <w:lvl w:ilvl="0" w:tplc="C4E41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20F1A">
      <w:start w:val="36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2CF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A49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3607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923F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F63B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7EFC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B8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275A8"/>
    <w:multiLevelType w:val="hybridMultilevel"/>
    <w:tmpl w:val="4EC4459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B0486"/>
    <w:multiLevelType w:val="hybridMultilevel"/>
    <w:tmpl w:val="6CFA4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603ED"/>
    <w:multiLevelType w:val="multilevel"/>
    <w:tmpl w:val="6F12A2F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3F34A30"/>
    <w:multiLevelType w:val="hybridMultilevel"/>
    <w:tmpl w:val="A4887238"/>
    <w:lvl w:ilvl="0" w:tplc="51A0B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E5174">
      <w:start w:val="179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CE9BC">
      <w:start w:val="1795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B8C8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06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D4B9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5AD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8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C692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F2B40"/>
    <w:multiLevelType w:val="hybridMultilevel"/>
    <w:tmpl w:val="EA844A5E"/>
    <w:lvl w:ilvl="0" w:tplc="7D34C3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005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0CDB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40B4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8F1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5C46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E4FA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E3A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3668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9161A"/>
    <w:multiLevelType w:val="hybridMultilevel"/>
    <w:tmpl w:val="2B32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04747"/>
    <w:multiLevelType w:val="multilevel"/>
    <w:tmpl w:val="7348F21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F7648F"/>
    <w:multiLevelType w:val="hybridMultilevel"/>
    <w:tmpl w:val="D08C2998"/>
    <w:lvl w:ilvl="0" w:tplc="06B4771A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6F93800"/>
    <w:multiLevelType w:val="hybridMultilevel"/>
    <w:tmpl w:val="103070A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B352CF3"/>
    <w:multiLevelType w:val="multilevel"/>
    <w:tmpl w:val="6F12A2F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3E2143BA"/>
    <w:multiLevelType w:val="hybridMultilevel"/>
    <w:tmpl w:val="B1CA152A"/>
    <w:lvl w:ilvl="0" w:tplc="F48280A6">
      <w:start w:val="1"/>
      <w:numFmt w:val="bullet"/>
      <w:pStyle w:val="Bulle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C613E"/>
    <w:multiLevelType w:val="multilevel"/>
    <w:tmpl w:val="82848D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0" w15:restartNumberingAfterBreak="0">
    <w:nsid w:val="427964B9"/>
    <w:multiLevelType w:val="hybridMultilevel"/>
    <w:tmpl w:val="CF2EBC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3E4A16"/>
    <w:multiLevelType w:val="hybridMultilevel"/>
    <w:tmpl w:val="DD42BEDA"/>
    <w:lvl w:ilvl="0" w:tplc="526C50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433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A99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3641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1E0A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8EB5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AA8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DA25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43D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248FA"/>
    <w:multiLevelType w:val="hybridMultilevel"/>
    <w:tmpl w:val="D924D1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74A1A"/>
    <w:multiLevelType w:val="multilevel"/>
    <w:tmpl w:val="F5045DB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706542"/>
    <w:multiLevelType w:val="hybridMultilevel"/>
    <w:tmpl w:val="CD0863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3605E"/>
    <w:multiLevelType w:val="hybridMultilevel"/>
    <w:tmpl w:val="9C284884"/>
    <w:lvl w:ilvl="0" w:tplc="7D6C2B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53CA8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888FE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602F7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D3A0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FC313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09C8D4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0D01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9855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58C67A2A"/>
    <w:multiLevelType w:val="multilevel"/>
    <w:tmpl w:val="F0ACAD3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95D6A"/>
    <w:multiLevelType w:val="multilevel"/>
    <w:tmpl w:val="08667A1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BA0F1E"/>
    <w:multiLevelType w:val="hybridMultilevel"/>
    <w:tmpl w:val="317A60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63037"/>
    <w:multiLevelType w:val="multilevel"/>
    <w:tmpl w:val="561A784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BA72E41"/>
    <w:multiLevelType w:val="multilevel"/>
    <w:tmpl w:val="6F12A2F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1" w15:restartNumberingAfterBreak="0">
    <w:nsid w:val="6D506E11"/>
    <w:multiLevelType w:val="hybridMultilevel"/>
    <w:tmpl w:val="B10460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20704"/>
    <w:multiLevelType w:val="multilevel"/>
    <w:tmpl w:val="82848D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39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3" w15:restartNumberingAfterBreak="0">
    <w:nsid w:val="6E201D6F"/>
    <w:multiLevelType w:val="hybridMultilevel"/>
    <w:tmpl w:val="C05AB7FC"/>
    <w:lvl w:ilvl="0" w:tplc="0C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4" w15:restartNumberingAfterBreak="0">
    <w:nsid w:val="6F1970C2"/>
    <w:multiLevelType w:val="multilevel"/>
    <w:tmpl w:val="4970B22A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7E5B35"/>
    <w:multiLevelType w:val="hybridMultilevel"/>
    <w:tmpl w:val="97123432"/>
    <w:lvl w:ilvl="0" w:tplc="BC1049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AF0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0088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4EB8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1E7B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B69D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A86C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CA0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D08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77AE3"/>
    <w:multiLevelType w:val="hybridMultilevel"/>
    <w:tmpl w:val="4A1EEB8A"/>
    <w:lvl w:ilvl="0" w:tplc="0C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7" w15:restartNumberingAfterBreak="0">
    <w:nsid w:val="76C10FEB"/>
    <w:multiLevelType w:val="hybridMultilevel"/>
    <w:tmpl w:val="D2CEC6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A7835"/>
    <w:multiLevelType w:val="hybridMultilevel"/>
    <w:tmpl w:val="377E49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609017">
    <w:abstractNumId w:val="38"/>
  </w:num>
  <w:num w:numId="2" w16cid:durableId="77870649">
    <w:abstractNumId w:val="1"/>
  </w:num>
  <w:num w:numId="3" w16cid:durableId="208610383">
    <w:abstractNumId w:val="27"/>
  </w:num>
  <w:num w:numId="4" w16cid:durableId="685592555">
    <w:abstractNumId w:val="13"/>
  </w:num>
  <w:num w:numId="5" w16cid:durableId="56513651">
    <w:abstractNumId w:val="18"/>
  </w:num>
  <w:num w:numId="6" w16cid:durableId="1618246678">
    <w:abstractNumId w:val="14"/>
  </w:num>
  <w:num w:numId="7" w16cid:durableId="1326322435">
    <w:abstractNumId w:val="5"/>
  </w:num>
  <w:num w:numId="8" w16cid:durableId="2101484778">
    <w:abstractNumId w:val="26"/>
  </w:num>
  <w:num w:numId="9" w16cid:durableId="499004298">
    <w:abstractNumId w:val="23"/>
  </w:num>
  <w:num w:numId="10" w16cid:durableId="1196116528">
    <w:abstractNumId w:val="34"/>
  </w:num>
  <w:num w:numId="11" w16cid:durableId="684399692">
    <w:abstractNumId w:val="24"/>
  </w:num>
  <w:num w:numId="12" w16cid:durableId="1484079693">
    <w:abstractNumId w:val="29"/>
  </w:num>
  <w:num w:numId="13" w16cid:durableId="1060516254">
    <w:abstractNumId w:val="2"/>
  </w:num>
  <w:num w:numId="14" w16cid:durableId="574052866">
    <w:abstractNumId w:val="22"/>
  </w:num>
  <w:num w:numId="15" w16cid:durableId="584067951">
    <w:abstractNumId w:val="3"/>
  </w:num>
  <w:num w:numId="16" w16cid:durableId="1878395033">
    <w:abstractNumId w:val="37"/>
  </w:num>
  <w:num w:numId="17" w16cid:durableId="428433645">
    <w:abstractNumId w:val="20"/>
  </w:num>
  <w:num w:numId="18" w16cid:durableId="1571161703">
    <w:abstractNumId w:val="12"/>
  </w:num>
  <w:num w:numId="19" w16cid:durableId="996880314">
    <w:abstractNumId w:val="35"/>
  </w:num>
  <w:num w:numId="20" w16cid:durableId="2071035667">
    <w:abstractNumId w:val="16"/>
  </w:num>
  <w:num w:numId="21" w16cid:durableId="1681734115">
    <w:abstractNumId w:val="9"/>
  </w:num>
  <w:num w:numId="22" w16cid:durableId="600719835">
    <w:abstractNumId w:val="21"/>
  </w:num>
  <w:num w:numId="23" w16cid:durableId="62795862">
    <w:abstractNumId w:val="6"/>
  </w:num>
  <w:num w:numId="24" w16cid:durableId="398139244">
    <w:abstractNumId w:val="25"/>
  </w:num>
  <w:num w:numId="25" w16cid:durableId="761294397">
    <w:abstractNumId w:val="32"/>
  </w:num>
  <w:num w:numId="26" w16cid:durableId="2007898452">
    <w:abstractNumId w:val="7"/>
  </w:num>
  <w:num w:numId="27" w16cid:durableId="372048130">
    <w:abstractNumId w:val="36"/>
  </w:num>
  <w:num w:numId="28" w16cid:durableId="1788963544">
    <w:abstractNumId w:val="4"/>
  </w:num>
  <w:num w:numId="29" w16cid:durableId="1464884930">
    <w:abstractNumId w:val="33"/>
  </w:num>
  <w:num w:numId="30" w16cid:durableId="520584153">
    <w:abstractNumId w:val="11"/>
  </w:num>
  <w:num w:numId="31" w16cid:durableId="362445382">
    <w:abstractNumId w:val="31"/>
  </w:num>
  <w:num w:numId="32" w16cid:durableId="529880884">
    <w:abstractNumId w:val="30"/>
  </w:num>
  <w:num w:numId="33" w16cid:durableId="1910845705">
    <w:abstractNumId w:val="17"/>
  </w:num>
  <w:num w:numId="34" w16cid:durableId="2094157849">
    <w:abstractNumId w:val="10"/>
  </w:num>
  <w:num w:numId="35" w16cid:durableId="2042121618">
    <w:abstractNumId w:val="0"/>
  </w:num>
  <w:num w:numId="36" w16cid:durableId="1442382608">
    <w:abstractNumId w:val="19"/>
  </w:num>
  <w:num w:numId="37" w16cid:durableId="956445202">
    <w:abstractNumId w:val="15"/>
  </w:num>
  <w:num w:numId="38" w16cid:durableId="208811375">
    <w:abstractNumId w:val="28"/>
  </w:num>
  <w:num w:numId="39" w16cid:durableId="2128623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4A"/>
    <w:rsid w:val="00002A6E"/>
    <w:rsid w:val="000037D2"/>
    <w:rsid w:val="00005061"/>
    <w:rsid w:val="00027E69"/>
    <w:rsid w:val="000357EC"/>
    <w:rsid w:val="000742E7"/>
    <w:rsid w:val="00085051"/>
    <w:rsid w:val="00094D61"/>
    <w:rsid w:val="000B3F2D"/>
    <w:rsid w:val="000C4D58"/>
    <w:rsid w:val="000D7D33"/>
    <w:rsid w:val="000F6065"/>
    <w:rsid w:val="00100F65"/>
    <w:rsid w:val="00111665"/>
    <w:rsid w:val="00111B84"/>
    <w:rsid w:val="001136F2"/>
    <w:rsid w:val="00113D04"/>
    <w:rsid w:val="00122C47"/>
    <w:rsid w:val="00133074"/>
    <w:rsid w:val="0013314B"/>
    <w:rsid w:val="001548A5"/>
    <w:rsid w:val="00156027"/>
    <w:rsid w:val="00157B94"/>
    <w:rsid w:val="00161B0E"/>
    <w:rsid w:val="001759FB"/>
    <w:rsid w:val="001B13C2"/>
    <w:rsid w:val="001C1CC2"/>
    <w:rsid w:val="001C2371"/>
    <w:rsid w:val="001C73AD"/>
    <w:rsid w:val="001F6072"/>
    <w:rsid w:val="00203D4B"/>
    <w:rsid w:val="00215889"/>
    <w:rsid w:val="00226416"/>
    <w:rsid w:val="00233CC4"/>
    <w:rsid w:val="0024078A"/>
    <w:rsid w:val="00287402"/>
    <w:rsid w:val="002A5FB1"/>
    <w:rsid w:val="002C05B1"/>
    <w:rsid w:val="00302E46"/>
    <w:rsid w:val="003136BC"/>
    <w:rsid w:val="00325C1A"/>
    <w:rsid w:val="00390975"/>
    <w:rsid w:val="003E47BB"/>
    <w:rsid w:val="003F7FC0"/>
    <w:rsid w:val="00401808"/>
    <w:rsid w:val="00412F5A"/>
    <w:rsid w:val="00446855"/>
    <w:rsid w:val="004468AC"/>
    <w:rsid w:val="00450460"/>
    <w:rsid w:val="004514AA"/>
    <w:rsid w:val="00463BDA"/>
    <w:rsid w:val="004703E2"/>
    <w:rsid w:val="00474C85"/>
    <w:rsid w:val="00480F03"/>
    <w:rsid w:val="00483178"/>
    <w:rsid w:val="004A7F32"/>
    <w:rsid w:val="004C4F6F"/>
    <w:rsid w:val="004C7EBA"/>
    <w:rsid w:val="00516C00"/>
    <w:rsid w:val="005266B8"/>
    <w:rsid w:val="0053056C"/>
    <w:rsid w:val="0053193A"/>
    <w:rsid w:val="00542984"/>
    <w:rsid w:val="00557DE3"/>
    <w:rsid w:val="0056179B"/>
    <w:rsid w:val="00573B67"/>
    <w:rsid w:val="00582769"/>
    <w:rsid w:val="00585270"/>
    <w:rsid w:val="005C2975"/>
    <w:rsid w:val="005D02EA"/>
    <w:rsid w:val="005F4031"/>
    <w:rsid w:val="005F52B6"/>
    <w:rsid w:val="00602636"/>
    <w:rsid w:val="0060580C"/>
    <w:rsid w:val="00652AEB"/>
    <w:rsid w:val="0068284B"/>
    <w:rsid w:val="006A4427"/>
    <w:rsid w:val="006B2C2F"/>
    <w:rsid w:val="006B326D"/>
    <w:rsid w:val="006F684A"/>
    <w:rsid w:val="00700AFD"/>
    <w:rsid w:val="00700E26"/>
    <w:rsid w:val="00707566"/>
    <w:rsid w:val="00713F27"/>
    <w:rsid w:val="0074193B"/>
    <w:rsid w:val="007473F2"/>
    <w:rsid w:val="007528C8"/>
    <w:rsid w:val="0076766D"/>
    <w:rsid w:val="00767CCE"/>
    <w:rsid w:val="00776B9B"/>
    <w:rsid w:val="00784390"/>
    <w:rsid w:val="007A6157"/>
    <w:rsid w:val="007C1715"/>
    <w:rsid w:val="007D79A1"/>
    <w:rsid w:val="007F2B40"/>
    <w:rsid w:val="007F384A"/>
    <w:rsid w:val="0082051B"/>
    <w:rsid w:val="00827E50"/>
    <w:rsid w:val="00850895"/>
    <w:rsid w:val="00871AE7"/>
    <w:rsid w:val="00881413"/>
    <w:rsid w:val="00881782"/>
    <w:rsid w:val="0089060B"/>
    <w:rsid w:val="008944C7"/>
    <w:rsid w:val="008B1CAC"/>
    <w:rsid w:val="008C717A"/>
    <w:rsid w:val="008D68A6"/>
    <w:rsid w:val="008D6A47"/>
    <w:rsid w:val="008E100B"/>
    <w:rsid w:val="008E6759"/>
    <w:rsid w:val="008F218D"/>
    <w:rsid w:val="00912830"/>
    <w:rsid w:val="00923586"/>
    <w:rsid w:val="00972908"/>
    <w:rsid w:val="009755EF"/>
    <w:rsid w:val="00996741"/>
    <w:rsid w:val="009968C0"/>
    <w:rsid w:val="009B36F6"/>
    <w:rsid w:val="009C39F2"/>
    <w:rsid w:val="009E2729"/>
    <w:rsid w:val="009F4F7E"/>
    <w:rsid w:val="009F5031"/>
    <w:rsid w:val="00A0326A"/>
    <w:rsid w:val="00A125F1"/>
    <w:rsid w:val="00A23F05"/>
    <w:rsid w:val="00A26B55"/>
    <w:rsid w:val="00A37A82"/>
    <w:rsid w:val="00A53A7A"/>
    <w:rsid w:val="00A613BF"/>
    <w:rsid w:val="00A94484"/>
    <w:rsid w:val="00A96BC6"/>
    <w:rsid w:val="00AA2A0E"/>
    <w:rsid w:val="00AA399D"/>
    <w:rsid w:val="00AA5D59"/>
    <w:rsid w:val="00AA6DF4"/>
    <w:rsid w:val="00AE11BB"/>
    <w:rsid w:val="00AE7AD1"/>
    <w:rsid w:val="00AF0E7E"/>
    <w:rsid w:val="00B13792"/>
    <w:rsid w:val="00B16A2E"/>
    <w:rsid w:val="00B2485C"/>
    <w:rsid w:val="00B33764"/>
    <w:rsid w:val="00B640B6"/>
    <w:rsid w:val="00B645FE"/>
    <w:rsid w:val="00B705E1"/>
    <w:rsid w:val="00B838D9"/>
    <w:rsid w:val="00BA111D"/>
    <w:rsid w:val="00BB07D7"/>
    <w:rsid w:val="00BC1138"/>
    <w:rsid w:val="00BC17A3"/>
    <w:rsid w:val="00BC69A0"/>
    <w:rsid w:val="00BD3DAF"/>
    <w:rsid w:val="00BE2740"/>
    <w:rsid w:val="00BF1D46"/>
    <w:rsid w:val="00C31F70"/>
    <w:rsid w:val="00C71288"/>
    <w:rsid w:val="00C82F25"/>
    <w:rsid w:val="00C860A1"/>
    <w:rsid w:val="00CB357D"/>
    <w:rsid w:val="00CC599C"/>
    <w:rsid w:val="00CC767D"/>
    <w:rsid w:val="00CE7D6C"/>
    <w:rsid w:val="00CF52EF"/>
    <w:rsid w:val="00D03A08"/>
    <w:rsid w:val="00D20D0E"/>
    <w:rsid w:val="00D34BDE"/>
    <w:rsid w:val="00D50E94"/>
    <w:rsid w:val="00D74DB5"/>
    <w:rsid w:val="00D75BFC"/>
    <w:rsid w:val="00D931C5"/>
    <w:rsid w:val="00DA3DC6"/>
    <w:rsid w:val="00DB7531"/>
    <w:rsid w:val="00DC15F5"/>
    <w:rsid w:val="00DF6056"/>
    <w:rsid w:val="00E111FD"/>
    <w:rsid w:val="00E200AF"/>
    <w:rsid w:val="00E31F42"/>
    <w:rsid w:val="00E34EEE"/>
    <w:rsid w:val="00E40F7D"/>
    <w:rsid w:val="00E62924"/>
    <w:rsid w:val="00E702A3"/>
    <w:rsid w:val="00E862F2"/>
    <w:rsid w:val="00E869E1"/>
    <w:rsid w:val="00EA2D79"/>
    <w:rsid w:val="00EA62A2"/>
    <w:rsid w:val="00EC0DFB"/>
    <w:rsid w:val="00EC1251"/>
    <w:rsid w:val="00EC6BA7"/>
    <w:rsid w:val="00F02665"/>
    <w:rsid w:val="00F0505A"/>
    <w:rsid w:val="00F2177E"/>
    <w:rsid w:val="00F279CB"/>
    <w:rsid w:val="00F3729A"/>
    <w:rsid w:val="00F54504"/>
    <w:rsid w:val="00F747D3"/>
    <w:rsid w:val="00F801DD"/>
    <w:rsid w:val="00F86625"/>
    <w:rsid w:val="00FA4C8E"/>
    <w:rsid w:val="00FB06A8"/>
    <w:rsid w:val="00FD35A6"/>
    <w:rsid w:val="05E11C25"/>
    <w:rsid w:val="12FCFC1F"/>
    <w:rsid w:val="2ADCD14C"/>
    <w:rsid w:val="46D8F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13A3FC"/>
  <w15:docId w15:val="{6070ED8D-F85E-4CF2-8FD6-FA399A9F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2F2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345A8A" w:themeColor="accent1" w:themeShade="B5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2F2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4F81BD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2F2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8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84A"/>
  </w:style>
  <w:style w:type="paragraph" w:styleId="Footer">
    <w:name w:val="footer"/>
    <w:basedOn w:val="Normal"/>
    <w:link w:val="FooterChar"/>
    <w:uiPriority w:val="99"/>
    <w:unhideWhenUsed/>
    <w:rsid w:val="006F68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84A"/>
  </w:style>
  <w:style w:type="paragraph" w:styleId="BalloonText">
    <w:name w:val="Balloon Text"/>
    <w:basedOn w:val="Normal"/>
    <w:link w:val="BalloonTextChar"/>
    <w:uiPriority w:val="99"/>
    <w:semiHidden/>
    <w:unhideWhenUsed/>
    <w:rsid w:val="006F68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4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A2D79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13B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62F2"/>
    <w:rPr>
      <w:rFonts w:ascii="Arial" w:eastAsiaTheme="majorEastAsia" w:hAnsi="Arial" w:cstheme="majorBidi"/>
      <w:b/>
      <w:bCs/>
      <w:color w:val="345A8A" w:themeColor="accent1" w:themeShade="B5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62F2"/>
    <w:rPr>
      <w:rFonts w:ascii="Arial" w:eastAsiaTheme="majorEastAsia" w:hAnsi="Arial" w:cstheme="majorBidi"/>
      <w:b/>
      <w:bCs/>
      <w:color w:val="4F81BD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62F2"/>
    <w:rPr>
      <w:rFonts w:ascii="Arial" w:eastAsiaTheme="majorEastAsia" w:hAnsi="Arial" w:cstheme="majorBidi"/>
      <w:b/>
      <w:bCs/>
      <w:color w:val="4F81BD" w:themeColor="accent1"/>
      <w:sz w:val="20"/>
    </w:rPr>
  </w:style>
  <w:style w:type="paragraph" w:styleId="ListParagraph">
    <w:name w:val="List Paragraph"/>
    <w:basedOn w:val="Normal"/>
    <w:uiPriority w:val="34"/>
    <w:qFormat/>
    <w:rsid w:val="00E862F2"/>
    <w:pPr>
      <w:ind w:left="720"/>
      <w:contextualSpacing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E8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2F2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2F2"/>
    <w:rPr>
      <w:rFonts w:ascii="Arial" w:hAnsi="Arial" w:cs="Arial"/>
      <w:sz w:val="20"/>
      <w:szCs w:val="20"/>
    </w:rPr>
  </w:style>
  <w:style w:type="paragraph" w:customStyle="1" w:styleId="Bulletpoint">
    <w:name w:val="Bullet point"/>
    <w:basedOn w:val="Normal"/>
    <w:rsid w:val="00E862F2"/>
    <w:pPr>
      <w:numPr>
        <w:numId w:val="5"/>
      </w:numPr>
      <w:spacing w:after="120" w:line="264" w:lineRule="auto"/>
      <w:contextualSpacing/>
    </w:pPr>
    <w:rPr>
      <w:rFonts w:ascii="Arial" w:eastAsia="Times New Roman" w:hAnsi="Arial" w:cs="Times New Roman"/>
      <w:sz w:val="22"/>
      <w:szCs w:val="16"/>
    </w:rPr>
  </w:style>
  <w:style w:type="paragraph" w:customStyle="1" w:styleId="Default">
    <w:name w:val="Default"/>
    <w:rsid w:val="00E862F2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BodyText1">
    <w:name w:val="Body Text1"/>
    <w:rsid w:val="00E862F2"/>
    <w:pPr>
      <w:spacing w:after="120" w:line="264" w:lineRule="auto"/>
    </w:pPr>
    <w:rPr>
      <w:rFonts w:ascii="Arial" w:eastAsia="Times New Roman" w:hAnsi="Arial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C4F6F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D3DAF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D3DA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D3DA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D3DAF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B16A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975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975"/>
    <w:rPr>
      <w:rFonts w:ascii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5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3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4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9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3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1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98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35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41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4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0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1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7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04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1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3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3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7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4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5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8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65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3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45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65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84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43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9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95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5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7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6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6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cies.acu.edu.au/finance/procurement-polic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icies.acu.edu.au/finance/procurement-polic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s://app.eprocure.com.au/acu/hom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ff.acu.edu.au/our_university/directoratesoffices_and_their_units/finance/about_us/finance_staf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BE5DD190D25449809C0AF20273212" ma:contentTypeVersion="32" ma:contentTypeDescription="Create a new document." ma:contentTypeScope="" ma:versionID="cfc746d199575aa66c7d96ea97d8c496">
  <xsd:schema xmlns:xsd="http://www.w3.org/2001/XMLSchema" xmlns:xs="http://www.w3.org/2001/XMLSchema" xmlns:p="http://schemas.microsoft.com/office/2006/metadata/properties" xmlns:ns2="ad4e2537-7ed3-4f1a-80ef-b6242acfeb46" xmlns:ns3="8ac02d39-60bf-4830-9fcc-851e1e8905bd" targetNamespace="http://schemas.microsoft.com/office/2006/metadata/properties" ma:root="true" ma:fieldsID="6e280a64367989c7faf0e0b3f9ccb784" ns2:_="" ns3:_="">
    <xsd:import namespace="ad4e2537-7ed3-4f1a-80ef-b6242acfeb46"/>
    <xsd:import namespace="8ac02d39-60bf-4830-9fcc-851e1e8905bd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Sequential_x0020_Number"/>
                <xsd:element ref="ns2:Subject_x0020_Area"/>
                <xsd:element ref="ns2:Document_x0020_Version"/>
                <xsd:element ref="ns2:Document_x0020_Date"/>
                <xsd:element ref="ns2:Version_x0020_Comment" minOccurs="0"/>
                <xsd:element ref="ns2:Latest_x0020_Version_x0020_Comment_x002c__x0020_cont_x0027_d_x002e_" minOccurs="0"/>
                <xsd:element ref="ns2:Latest_x0020_Version_x0020_Cont_x0027_d_x0020_2" minOccurs="0"/>
                <xsd:element ref="ns2:Comments_x0020_6" minOccurs="0"/>
                <xsd:element ref="ns2:Status"/>
                <xsd:element ref="ns2:Authored_x0020_By"/>
                <xsd:element ref="ns2:Approved_x0020_By" minOccurs="0"/>
                <xsd:element ref="ns2:Person_x0020_Giving_x0020_Approval" minOccurs="0"/>
                <xsd:element ref="ns2:Comments" minOccurs="0"/>
                <xsd:element ref="ns2:Comments_x0020_2" minOccurs="0"/>
                <xsd:element ref="ns2:Comments_x0020_3" minOccurs="0"/>
                <xsd:element ref="ns2:Column_x0020_4" minOccurs="0"/>
                <xsd:element ref="ns2:Comments_x0020_5" minOccurs="0"/>
                <xsd:element ref="ns2:Supporting_x0020_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e2537-7ed3-4f1a-80ef-b6242acfeb4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ma:displayName="Document Type" ma:description="The nature or purpose of the document." ma:format="Dropdown" ma:internalName="Document_x0020_Type" ma:readOnly="false">
      <xsd:simpleType>
        <xsd:restriction base="dms:Choice">
          <xsd:enumeration value="Form"/>
          <xsd:enumeration value="Policy"/>
          <xsd:enumeration value="Procedure"/>
          <xsd:enumeration value="Reference Document"/>
          <xsd:enumeration value="Template"/>
          <xsd:enumeration value="Work Instruction"/>
        </xsd:restriction>
      </xsd:simpleType>
    </xsd:element>
    <xsd:element name="Sequential_x0020_Number" ma:index="3" ma:displayName="Sequential Number" ma:internalName="Sequential_x0020_Number">
      <xsd:simpleType>
        <xsd:restriction base="dms:Text">
          <xsd:maxLength value="255"/>
        </xsd:restriction>
      </xsd:simpleType>
    </xsd:element>
    <xsd:element name="Subject_x0020_Area" ma:index="4" ma:displayName="Subject Area" ma:description="Relevant area within Procurement function to which document relates." ma:format="Dropdown" ma:internalName="Subject_x0020_Area" ma:readOnly="false">
      <xsd:simpleType>
        <xsd:union memberTypes="dms:Text">
          <xsd:simpleType>
            <xsd:restriction base="dms:Choice">
              <xsd:enumeration value="ACU Agreement Approval"/>
              <xsd:enumeration value="Agreement ACU"/>
              <xsd:enumeration value="Agreement UPH"/>
              <xsd:enumeration value="Conflict of Interest and Probity"/>
              <xsd:enumeration value="Document Control"/>
              <xsd:enumeration value="EOI"/>
              <xsd:enumeration value="Evaluation Spreadsheet"/>
              <xsd:enumeration value="Legal (OGC) Form"/>
              <xsd:enumeration value="KPI Balanced Scorecard"/>
              <xsd:enumeration value="P2P Transactional"/>
              <xsd:enumeration value="Procurement Policy"/>
              <xsd:enumeration value="Ratings Worksheet"/>
              <xsd:enumeration value="RFP/RFT"/>
              <xsd:enumeration value="RFQ"/>
              <xsd:enumeration value="Service Central"/>
              <xsd:enumeration value="Service Standards"/>
              <xsd:enumeration value="Spend Categorisation"/>
              <xsd:enumeration value="Supplier Performance"/>
              <xsd:enumeration value="Supplier Requirements"/>
              <xsd:enumeration value="Supplier Status"/>
              <xsd:enumeration value="SWA Catalogues"/>
              <xsd:enumeration value="Tender and Sourcing Process"/>
              <xsd:enumeration value="Terms and Conditions"/>
              <xsd:enumeration value="UPH Process"/>
            </xsd:restriction>
          </xsd:simpleType>
        </xsd:union>
      </xsd:simpleType>
    </xsd:element>
    <xsd:element name="Document_x0020_Version" ma:index="5" ma:displayName="Document Version" ma:decimals="1" ma:description="Version stated on document." ma:internalName="Document_x0020_Version" ma:readOnly="false" ma:percentage="FALSE">
      <xsd:simpleType>
        <xsd:restriction base="dms:Number">
          <xsd:minInclusive value="1"/>
        </xsd:restriction>
      </xsd:simpleType>
    </xsd:element>
    <xsd:element name="Document_x0020_Date" ma:index="6" ma:displayName="Document Date" ma:description="Minor changes to document do not result in a change of Document Version or Date." ma:format="DateOnly" ma:internalName="Document_x0020_Date" ma:readOnly="false">
      <xsd:simpleType>
        <xsd:restriction base="dms:DateTime"/>
      </xsd:simpleType>
    </xsd:element>
    <xsd:element name="Version_x0020_Comment" ma:index="7" nillable="true" ma:displayName="Latest Version Comment" ma:internalName="Version_x0020_Comment" ma:readOnly="false">
      <xsd:simpleType>
        <xsd:restriction base="dms:Note">
          <xsd:maxLength value="255"/>
        </xsd:restriction>
      </xsd:simpleType>
    </xsd:element>
    <xsd:element name="Latest_x0020_Version_x0020_Comment_x002c__x0020_cont_x0027_d_x002e_" ma:index="8" nillable="true" ma:displayName="Latest Version Comment, cont'd." ma:internalName="Latest_x0020_Version_x0020_Comment_x002c__x0020_cont_x0027_d_x002e_" ma:readOnly="false">
      <xsd:simpleType>
        <xsd:restriction base="dms:Note">
          <xsd:maxLength value="255"/>
        </xsd:restriction>
      </xsd:simpleType>
    </xsd:element>
    <xsd:element name="Latest_x0020_Version_x0020_Cont_x0027_d_x0020_2" ma:index="9" nillable="true" ma:displayName="Latest Version Cont'd 2" ma:internalName="Latest_x0020_Version_x0020_Cont_x0027_d_x0020_2" ma:readOnly="false">
      <xsd:simpleType>
        <xsd:restriction base="dms:Note"/>
      </xsd:simpleType>
    </xsd:element>
    <xsd:element name="Comments_x0020_6" ma:index="10" nillable="true" ma:displayName="Latest Version Cont'd 3" ma:internalName="Comments_x0020_6" ma:readOnly="false">
      <xsd:simpleType>
        <xsd:restriction base="dms:Note">
          <xsd:maxLength value="255"/>
        </xsd:restriction>
      </xsd:simpleType>
    </xsd:element>
    <xsd:element name="Status" ma:index="11" ma:displayName="Status" ma:description="Level of approval to use." ma:format="Dropdown" ma:internalName="Status" ma:readOnly="false">
      <xsd:simpleType>
        <xsd:restriction base="dms:Choice">
          <xsd:enumeration value="Pending Final Approval."/>
          <xsd:enumeration value="Approved and Released For Use."/>
          <xsd:enumeration value="Draft Only - Not For Official Use."/>
          <xsd:enumeration value="Pending Final Approval But May Be Used"/>
          <xsd:enumeration value="In Development But May Be Used."/>
        </xsd:restriction>
      </xsd:simpleType>
    </xsd:element>
    <xsd:element name="Authored_x0020_By" ma:index="12" ma:displayName="Authored By" ma:format="Dropdown" ma:internalName="Authored_x0020_By" ma:readOnly="false">
      <xsd:simpleType>
        <xsd:union memberTypes="dms:Text">
          <xsd:simpleType>
            <xsd:restriction base="dms:Choice">
              <xsd:enumeration value="ACU Procurement"/>
              <xsd:enumeration value="Bellinda Dunn"/>
              <xsd:enumeration value="IT Procurement Services"/>
              <xsd:enumeration value="Karinna Lucey"/>
              <xsd:enumeration value="Kevin Palmer"/>
              <xsd:enumeration value="Nicholas Tamp"/>
              <xsd:enumeration value="Tina Wan"/>
              <xsd:enumeration value="UPH Legal Working Group"/>
            </xsd:restriction>
          </xsd:simpleType>
        </xsd:union>
      </xsd:simpleType>
    </xsd:element>
    <xsd:element name="Approved_x0020_By" ma:index="13" nillable="true" ma:displayName="Approved By - Title / Department" ma:description="Person or Position giving final approval." ma:format="Dropdown" ma:internalName="Approved_x0020_By" ma:readOnly="false">
      <xsd:simpleType>
        <xsd:union memberTypes="dms:Text">
          <xsd:simpleType>
            <xsd:restriction base="dms:Choice">
              <xsd:enumeration value="DVC"/>
              <xsd:enumeration value="COO"/>
              <xsd:enumeration value="Director Finance"/>
              <xsd:enumeration value="Associate Director Finance"/>
              <xsd:enumeration value="Procurement Manager"/>
              <xsd:enumeration value="Faculty Manager"/>
              <xsd:enumeration value="Legal"/>
              <xsd:enumeration value="Not Yet Submitted"/>
              <xsd:enumeration value="Not Yet Approved"/>
              <xsd:enumeration value="UPH Executive Board"/>
            </xsd:restriction>
          </xsd:simpleType>
        </xsd:union>
      </xsd:simpleType>
    </xsd:element>
    <xsd:element name="Person_x0020_Giving_x0020_Approval" ma:index="14" nillable="true" ma:displayName="Person Giving Approval" ma:description="Name of the person from the approving dept that gives final approval." ma:format="Dropdown" ma:internalName="Person_x0020_Giving_x0020_Approval" ma:readOnly="false">
      <xsd:simpleType>
        <xsd:union memberTypes="dms:Text">
          <xsd:simpleType>
            <xsd:restriction base="dms:Choice">
              <xsd:enumeration value="Nicholas Tamp"/>
              <xsd:enumeration value="Scott Jenkins"/>
              <xsd:enumeration value="Mitch Srbinovski"/>
              <xsd:enumeration value="Lloyd Doherty"/>
              <xsd:enumeration value="Not Yet Approved"/>
            </xsd:restriction>
          </xsd:simpleType>
        </xsd:union>
      </xsd:simpleType>
    </xsd:element>
    <xsd:element name="Comments" ma:index="15" nillable="true" ma:displayName="Comments 1" ma:internalName="Comments" ma:readOnly="false">
      <xsd:simpleType>
        <xsd:restriction base="dms:Note">
          <xsd:maxLength value="255"/>
        </xsd:restriction>
      </xsd:simpleType>
    </xsd:element>
    <xsd:element name="Comments_x0020_2" ma:index="16" nillable="true" ma:displayName="Comments 2" ma:description="Additional comments." ma:internalName="Comments_x0020_2" ma:readOnly="false">
      <xsd:simpleType>
        <xsd:restriction base="dms:Note">
          <xsd:maxLength value="255"/>
        </xsd:restriction>
      </xsd:simpleType>
    </xsd:element>
    <xsd:element name="Comments_x0020_3" ma:index="17" nillable="true" ma:displayName="Comments 3" ma:internalName="Comments_x0020_3" ma:readOnly="false">
      <xsd:simpleType>
        <xsd:restriction base="dms:Note">
          <xsd:maxLength value="255"/>
        </xsd:restriction>
      </xsd:simpleType>
    </xsd:element>
    <xsd:element name="Column_x0020_4" ma:index="18" nillable="true" ma:displayName="Comments 4" ma:internalName="Column_x0020_4" ma:readOnly="false">
      <xsd:simpleType>
        <xsd:restriction base="dms:Note">
          <xsd:maxLength value="255"/>
        </xsd:restriction>
      </xsd:simpleType>
    </xsd:element>
    <xsd:element name="Comments_x0020_5" ma:index="19" nillable="true" ma:displayName="Comments 5" ma:internalName="Comments_x0020_5" ma:readOnly="false">
      <xsd:simpleType>
        <xsd:restriction base="dms:Note">
          <xsd:maxLength value="255"/>
        </xsd:restriction>
      </xsd:simpleType>
    </xsd:element>
    <xsd:element name="Supporting_x0020_Info" ma:index="20" nillable="true" ma:displayName="Supporting Info" ma:description="Link to supporting information where relevant." ma:format="Hyperlink" ma:internalName="Supporting_x0020_Info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2d39-60bf-4830-9fcc-851e1e8905b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cument_x0020_Version xmlns="ad4e2537-7ed3-4f1a-80ef-b6242acfeb46">3</Document_x0020_Version>
    <Status xmlns="ad4e2537-7ed3-4f1a-80ef-b6242acfeb46">Approved and Released For Use.</Status>
    <Approved_x0020_By xmlns="ad4e2537-7ed3-4f1a-80ef-b6242acfeb46">Procurement Manager</Approved_x0020_By>
    <Person_x0020_Giving_x0020_Approval xmlns="ad4e2537-7ed3-4f1a-80ef-b6242acfeb46">Nicholas Tamp</Person_x0020_Giving_x0020_Approval>
    <Comments xmlns="ad4e2537-7ed3-4f1a-80ef-b6242acfeb46">V3 - Advice on number of suppliers for Private Tenders resulting from discussions with Properties and Finance.</Comments>
    <Comments_x0020_2 xmlns="ad4e2537-7ed3-4f1a-80ef-b6242acfeb46" xsi:nil="true"/>
    <Document_x0020_Date xmlns="ad4e2537-7ed3-4f1a-80ef-b6242acfeb46">2015-12-10T13:00:00+00:00</Document_x0020_Date>
    <Comments_x0020_3 xmlns="ad4e2537-7ed3-4f1a-80ef-b6242acfeb46" xsi:nil="true"/>
    <Column_x0020_4 xmlns="ad4e2537-7ed3-4f1a-80ef-b6242acfeb46" xsi:nil="true"/>
    <Version_x0020_Comment xmlns="ad4e2537-7ed3-4f1a-80ef-b6242acfeb46">V3 - Advice on number of suppliers for Private Tenders resulting from discussions with Properties and Finance.</Version_x0020_Comment>
    <Latest_x0020_Version_x0020_Comment_x002c__x0020_cont_x0027_d_x002e_ xmlns="ad4e2537-7ed3-4f1a-80ef-b6242acfeb46" xsi:nil="true"/>
    <Supporting_x0020_Info xmlns="ad4e2537-7ed3-4f1a-80ef-b6242acfeb46">
      <Url xsi:nil="true"/>
      <Description xsi:nil="true"/>
    </Supporting_x0020_Info>
    <Comments_x0020_6 xmlns="ad4e2537-7ed3-4f1a-80ef-b6242acfeb46" xsi:nil="true"/>
    <Comments_x0020_5 xmlns="ad4e2537-7ed3-4f1a-80ef-b6242acfeb46" xsi:nil="true"/>
    <Latest_x0020_Version_x0020_Cont_x0027_d_x0020_2 xmlns="ad4e2537-7ed3-4f1a-80ef-b6242acfeb46" xsi:nil="true"/>
    <Authored_x0020_By xmlns="ad4e2537-7ed3-4f1a-80ef-b6242acfeb46">Nicholas Tamp</Authored_x0020_By>
    <Document_x0020_Type xmlns="ad4e2537-7ed3-4f1a-80ef-b6242acfeb46">Reference Document</Document_x0020_Type>
    <Subject_x0020_Area xmlns="ad4e2537-7ed3-4f1a-80ef-b6242acfeb46">Procurement Policy</Subject_x0020_Area>
    <Sequential_x0020_Number xmlns="ad4e2537-7ed3-4f1a-80ef-b6242acfeb46">031</Sequential_x0020_Number>
  </documentManagement>
</p:properties>
</file>

<file path=customXml/itemProps1.xml><?xml version="1.0" encoding="utf-8"?>
<ds:datastoreItem xmlns:ds="http://schemas.openxmlformats.org/officeDocument/2006/customXml" ds:itemID="{D7F215D4-83A9-4182-9FA5-17875A11D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14BBD-671E-4031-B4D6-35E478F334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86B9B6-44D0-4C78-BD8E-D33BD7F74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e2537-7ed3-4f1a-80ef-b6242acfeb46"/>
    <ds:schemaRef ds:uri="8ac02d39-60bf-4830-9fcc-851e1e890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067C6E-C48F-477A-8A85-1B8043172E29}">
  <ds:schemaRefs>
    <ds:schemaRef ds:uri="http://schemas.microsoft.com/office/2006/metadata/properties"/>
    <ds:schemaRef ds:uri="ad4e2537-7ed3-4f1a-80ef-b6242acf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 Procurement Policy Guideline – Public and Private Tenders</vt:lpstr>
    </vt:vector>
  </TitlesOfParts>
  <Company>ACU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 Procurement Policy Guideline – Public and Private Tenders</dc:title>
  <dc:creator>ACU</dc:creator>
  <cp:lastModifiedBy>Alsu Zaripova</cp:lastModifiedBy>
  <cp:revision>4</cp:revision>
  <cp:lastPrinted>2011-09-11T23:11:00Z</cp:lastPrinted>
  <dcterms:created xsi:type="dcterms:W3CDTF">2023-05-29T05:33:00Z</dcterms:created>
  <dcterms:modified xsi:type="dcterms:W3CDTF">2023-05-29T05:33:00Z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0x010100634BE5DD190D25449809C0AF20273212</vt:lpwstr>
  </property>
  <property fmtid="{D5CDD505-2E9C-101B-9397-08002B2CF9AE}" pid="3" name="Order">
    <vt:r8>1900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