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9429" w14:textId="2E4F2654" w:rsidR="00B40CB3" w:rsidRDefault="001C3413" w:rsidP="00920F8A">
      <w:pPr>
        <w:tabs>
          <w:tab w:val="left" w:pos="142"/>
        </w:tabs>
        <w:spacing w:before="40" w:after="40"/>
        <w:ind w:left="142" w:right="-436"/>
        <w:rPr>
          <w:rFonts w:cstheme="minorHAnsi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91008" behindDoc="1" locked="0" layoutInCell="1" allowOverlap="1" wp14:anchorId="61BCC0E3" wp14:editId="0F0E63CF">
            <wp:simplePos x="0" y="0"/>
            <wp:positionH relativeFrom="margin">
              <wp:posOffset>8296275</wp:posOffset>
            </wp:positionH>
            <wp:positionV relativeFrom="paragraph">
              <wp:posOffset>-18415</wp:posOffset>
            </wp:positionV>
            <wp:extent cx="1600673" cy="602870"/>
            <wp:effectExtent l="0" t="0" r="0" b="6985"/>
            <wp:wrapNone/>
            <wp:docPr id="643" name="Picture 643" descr="L:\Compressed\Letterhead Folder\Letterhead Folder\ACU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Compressed\Letterhead Folder\Letterhead Folder\ACULogo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78"/>
                    <a:stretch/>
                  </pic:blipFill>
                  <pic:spPr bwMode="auto">
                    <a:xfrm>
                      <a:off x="0" y="0"/>
                      <a:ext cx="1600673" cy="6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C76FE" w14:textId="64EE8AC9" w:rsidR="00B40CB3" w:rsidRDefault="00B40CB3" w:rsidP="00920F8A">
      <w:pPr>
        <w:tabs>
          <w:tab w:val="left" w:pos="142"/>
        </w:tabs>
        <w:spacing w:before="40" w:after="40"/>
        <w:ind w:left="142" w:right="-436"/>
        <w:rPr>
          <w:rFonts w:cstheme="minorHAnsi"/>
          <w:sz w:val="18"/>
          <w:szCs w:val="18"/>
        </w:rPr>
      </w:pPr>
    </w:p>
    <w:p w14:paraId="543FCCFA" w14:textId="77777777" w:rsidR="00B40CB3" w:rsidRDefault="00B40CB3" w:rsidP="00920F8A">
      <w:pPr>
        <w:tabs>
          <w:tab w:val="left" w:pos="142"/>
        </w:tabs>
        <w:spacing w:before="40" w:after="40"/>
        <w:ind w:left="142" w:right="-436"/>
        <w:rPr>
          <w:rFonts w:cstheme="minorHAnsi"/>
          <w:sz w:val="18"/>
          <w:szCs w:val="18"/>
        </w:rPr>
      </w:pPr>
    </w:p>
    <w:p w14:paraId="38484A7A" w14:textId="7C7DB4EC" w:rsidR="00FE0353" w:rsidRPr="00FE0353" w:rsidRDefault="00FE0353" w:rsidP="00B40CB3">
      <w:pPr>
        <w:pStyle w:val="ListParagraph"/>
        <w:tabs>
          <w:tab w:val="left" w:pos="142"/>
        </w:tabs>
        <w:spacing w:before="40" w:after="40"/>
        <w:ind w:left="862" w:right="-436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10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B40CB3" w:rsidRPr="00112B5C" w14:paraId="4A687B5C" w14:textId="77777777" w:rsidTr="00606AC3">
        <w:trPr>
          <w:trHeight w:val="418"/>
        </w:trPr>
        <w:tc>
          <w:tcPr>
            <w:tcW w:w="15730" w:type="dxa"/>
            <w:shd w:val="clear" w:color="auto" w:fill="3C1053" w:themeFill="accent2"/>
          </w:tcPr>
          <w:p w14:paraId="33331990" w14:textId="2D02C4F9" w:rsidR="00B40CB3" w:rsidRPr="00542AD7" w:rsidRDefault="00B40CB3" w:rsidP="00544251">
            <w:pPr>
              <w:spacing w:before="120" w:after="120"/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val="en-US"/>
              </w:rPr>
            </w:pPr>
            <w:r w:rsidRPr="00542AD7">
              <w:rPr>
                <w:rFonts w:ascii="Georgia" w:hAnsi="Georgia" w:cstheme="minorHAnsi"/>
                <w:noProof/>
                <w:color w:val="FFFFFF" w:themeColor="background1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88960" behindDoc="0" locked="0" layoutInCell="1" allowOverlap="1" wp14:anchorId="25514E4B" wp14:editId="3B354CDE">
                  <wp:simplePos x="0" y="0"/>
                  <wp:positionH relativeFrom="column">
                    <wp:posOffset>10737738</wp:posOffset>
                  </wp:positionH>
                  <wp:positionV relativeFrom="paragraph">
                    <wp:posOffset>44536</wp:posOffset>
                  </wp:positionV>
                  <wp:extent cx="1083449" cy="453358"/>
                  <wp:effectExtent l="0" t="0" r="2540" b="4445"/>
                  <wp:wrapNone/>
                  <wp:docPr id="3" name="Picture 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449" cy="453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2AD7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>WHS R</w:t>
            </w:r>
            <w:r w:rsidR="00E03410" w:rsidRPr="00542AD7">
              <w:rPr>
                <w:rFonts w:ascii="Georgia" w:hAnsi="Georgia" w:cstheme="minorHAnsi"/>
                <w:b/>
                <w:color w:val="FFFFFF" w:themeColor="background1"/>
                <w:sz w:val="36"/>
                <w:szCs w:val="36"/>
                <w:lang w:eastAsia="en-AU"/>
              </w:rPr>
              <w:t>isk Assessment Form</w:t>
            </w:r>
          </w:p>
        </w:tc>
      </w:tr>
    </w:tbl>
    <w:p w14:paraId="673D2DC2" w14:textId="77777777" w:rsidR="00C46037" w:rsidRDefault="00B76D14" w:rsidP="0002148A">
      <w:pPr>
        <w:tabs>
          <w:tab w:val="left" w:pos="0"/>
        </w:tabs>
        <w:spacing w:before="40" w:after="40" w:line="280" w:lineRule="atLeast"/>
        <w:ind w:right="-437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Use this form to </w:t>
      </w:r>
      <w:r w:rsidR="00542AD7">
        <w:rPr>
          <w:rFonts w:cstheme="minorHAnsi"/>
          <w:szCs w:val="20"/>
        </w:rPr>
        <w:t xml:space="preserve">conduct a WHS risk assessment about </w:t>
      </w:r>
      <w:r w:rsidR="00567044">
        <w:rPr>
          <w:rFonts w:cstheme="minorHAnsi"/>
          <w:szCs w:val="20"/>
        </w:rPr>
        <w:t xml:space="preserve">work and learning </w:t>
      </w:r>
      <w:r>
        <w:rPr>
          <w:rFonts w:cstheme="minorHAnsi"/>
          <w:szCs w:val="20"/>
        </w:rPr>
        <w:t xml:space="preserve">activities, </w:t>
      </w:r>
      <w:r w:rsidR="00567044">
        <w:rPr>
          <w:rFonts w:cstheme="minorHAnsi"/>
          <w:szCs w:val="20"/>
        </w:rPr>
        <w:t xml:space="preserve">events, equipment </w:t>
      </w:r>
      <w:r>
        <w:rPr>
          <w:rFonts w:cstheme="minorHAnsi"/>
          <w:szCs w:val="20"/>
        </w:rPr>
        <w:t>and ‘things’</w:t>
      </w:r>
      <w:r w:rsidR="00C46037">
        <w:rPr>
          <w:rFonts w:cstheme="minorHAnsi"/>
          <w:szCs w:val="20"/>
        </w:rPr>
        <w:t xml:space="preserve"> or the Manual Handling Risk Assessment form when the activities are about manual handling.</w:t>
      </w:r>
    </w:p>
    <w:p w14:paraId="295CE116" w14:textId="051D9AA5" w:rsidR="009F72E4" w:rsidRPr="009F72E4" w:rsidRDefault="00B76D14" w:rsidP="0002148A">
      <w:pPr>
        <w:tabs>
          <w:tab w:val="left" w:pos="0"/>
        </w:tabs>
        <w:spacing w:before="40" w:after="40" w:line="280" w:lineRule="atLeast"/>
        <w:ind w:right="-437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Alternatively, use </w:t>
      </w:r>
      <w:r w:rsidR="00DB4F47" w:rsidRPr="009F72E4">
        <w:rPr>
          <w:rFonts w:cstheme="minorHAnsi"/>
          <w:szCs w:val="20"/>
        </w:rPr>
        <w:t xml:space="preserve">the </w:t>
      </w:r>
      <w:r w:rsidR="00DB4F47" w:rsidRPr="009F72E4">
        <w:rPr>
          <w:rFonts w:cstheme="minorHAnsi"/>
          <w:i/>
          <w:szCs w:val="20"/>
        </w:rPr>
        <w:t>Chemwatch</w:t>
      </w:r>
      <w:r w:rsidR="00DB4F47" w:rsidRPr="009F72E4">
        <w:rPr>
          <w:rFonts w:cstheme="minorHAnsi"/>
          <w:szCs w:val="20"/>
        </w:rPr>
        <w:t xml:space="preserve"> Risk Management or Credo Modules (chemical mixing processes) to </w:t>
      </w:r>
      <w:r w:rsidR="00EF220A">
        <w:rPr>
          <w:rFonts w:cstheme="minorHAnsi"/>
          <w:szCs w:val="20"/>
        </w:rPr>
        <w:t xml:space="preserve">conduct assessments about </w:t>
      </w:r>
      <w:r w:rsidR="00DB4F47" w:rsidRPr="009F72E4">
        <w:rPr>
          <w:rFonts w:cstheme="minorHAnsi"/>
          <w:szCs w:val="20"/>
        </w:rPr>
        <w:t xml:space="preserve">specific </w:t>
      </w:r>
      <w:r w:rsidR="005D7EF7" w:rsidRPr="009F72E4">
        <w:rPr>
          <w:rFonts w:cstheme="minorHAnsi"/>
          <w:szCs w:val="20"/>
        </w:rPr>
        <w:t xml:space="preserve">hazardous chemicals. </w:t>
      </w:r>
      <w:r w:rsidR="00EF220A" w:rsidRPr="00EF220A">
        <w:rPr>
          <w:rFonts w:cstheme="minorHAnsi"/>
          <w:i/>
          <w:iCs/>
          <w:szCs w:val="20"/>
        </w:rPr>
        <w:t>See page 4 for guidance about conduct</w:t>
      </w:r>
      <w:r w:rsidR="00EF220A">
        <w:rPr>
          <w:rFonts w:cstheme="minorHAnsi"/>
          <w:i/>
          <w:iCs/>
          <w:szCs w:val="20"/>
        </w:rPr>
        <w:t>ing</w:t>
      </w:r>
      <w:r w:rsidR="00EF220A" w:rsidRPr="00EF220A">
        <w:rPr>
          <w:rFonts w:cstheme="minorHAnsi"/>
          <w:i/>
          <w:iCs/>
          <w:szCs w:val="20"/>
        </w:rPr>
        <w:t xml:space="preserve"> a WHS risk assessment.</w:t>
      </w:r>
      <w:r w:rsidR="00EF220A">
        <w:rPr>
          <w:rFonts w:cstheme="minorHAnsi"/>
          <w:szCs w:val="20"/>
        </w:rPr>
        <w:t xml:space="preserve"> </w:t>
      </w:r>
    </w:p>
    <w:p w14:paraId="5CC4D6AD" w14:textId="26BB3418" w:rsidR="00052F93" w:rsidRPr="009F72E4" w:rsidRDefault="009F72E4" w:rsidP="0002148A">
      <w:pPr>
        <w:tabs>
          <w:tab w:val="left" w:pos="0"/>
        </w:tabs>
        <w:spacing w:before="40" w:after="40" w:line="280" w:lineRule="atLeast"/>
        <w:ind w:right="-437"/>
        <w:rPr>
          <w:rFonts w:cstheme="minorHAnsi"/>
          <w:bCs/>
          <w:szCs w:val="20"/>
          <w:lang w:val="en-US" w:eastAsia="en-AU"/>
        </w:rPr>
      </w:pPr>
      <w:r w:rsidRPr="00646687">
        <w:rPr>
          <w:rFonts w:cstheme="minorHAnsi"/>
          <w:b/>
          <w:bCs/>
          <w:color w:val="C00000"/>
          <w:szCs w:val="20"/>
        </w:rPr>
        <w:t>When should a WHS risk assessment be conducted?</w:t>
      </w:r>
      <w:r w:rsidRPr="00646687">
        <w:rPr>
          <w:rFonts w:cstheme="minorHAnsi"/>
          <w:color w:val="C00000"/>
          <w:szCs w:val="20"/>
        </w:rPr>
        <w:t xml:space="preserve"> </w:t>
      </w:r>
      <w:r w:rsidR="00EE7CB0">
        <w:rPr>
          <w:rFonts w:cstheme="minorHAnsi"/>
          <w:szCs w:val="20"/>
        </w:rPr>
        <w:t xml:space="preserve">An assessment should be conducted whenever the relevant safety issues and solutions are not immediately clear or complex, and they haven’t been assessed. </w:t>
      </w:r>
      <w:r w:rsidRPr="009F72E4">
        <w:rPr>
          <w:rFonts w:cstheme="minorHAnsi"/>
          <w:szCs w:val="20"/>
        </w:rPr>
        <w:t xml:space="preserve">WHS risk assessments should also be regularly reviewed. </w:t>
      </w:r>
      <w:r w:rsidR="00EE7CB0">
        <w:rPr>
          <w:rFonts w:cstheme="minorHAnsi"/>
          <w:szCs w:val="20"/>
        </w:rPr>
        <w:t xml:space="preserve">Read the WHS Risk Management Procedure for more information. </w:t>
      </w:r>
    </w:p>
    <w:tbl>
      <w:tblPr>
        <w:tblStyle w:val="TableGrid"/>
        <w:tblW w:w="15735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  <w:gridCol w:w="6237"/>
      </w:tblGrid>
      <w:tr w:rsidR="00052F93" w:rsidRPr="00112B5C" w14:paraId="10BFF0D9" w14:textId="77777777" w:rsidTr="00604CC2">
        <w:trPr>
          <w:trHeight w:val="242"/>
        </w:trPr>
        <w:tc>
          <w:tcPr>
            <w:tcW w:w="15735" w:type="dxa"/>
            <w:gridSpan w:val="3"/>
            <w:shd w:val="clear" w:color="auto" w:fill="7F7A77" w:themeFill="accent4"/>
          </w:tcPr>
          <w:p w14:paraId="066CA343" w14:textId="11BF579B" w:rsidR="00052F93" w:rsidRPr="00EF220A" w:rsidRDefault="007B449C" w:rsidP="00CF66DB">
            <w:pPr>
              <w:spacing w:before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</w:pPr>
            <w:r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 xml:space="preserve">Section 1: Describe </w:t>
            </w:r>
            <w:r w:rsidR="00A56BC8"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 xml:space="preserve">what is being assessed and your consultations </w:t>
            </w:r>
            <w:r w:rsidR="002D5780"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 xml:space="preserve"> </w:t>
            </w:r>
          </w:p>
        </w:tc>
      </w:tr>
      <w:tr w:rsidR="007B449C" w:rsidRPr="00112B5C" w14:paraId="4D7CF4A0" w14:textId="77777777" w:rsidTr="00E03410">
        <w:trPr>
          <w:trHeight w:val="796"/>
        </w:trPr>
        <w:tc>
          <w:tcPr>
            <w:tcW w:w="3686" w:type="dxa"/>
          </w:tcPr>
          <w:p w14:paraId="2E876E74" w14:textId="77777777" w:rsidR="00297974" w:rsidRPr="00297974" w:rsidRDefault="00297974" w:rsidP="00D619C1">
            <w:pPr>
              <w:rPr>
                <w:rFonts w:cstheme="minorHAnsi"/>
                <w:sz w:val="2"/>
                <w:szCs w:val="2"/>
              </w:rPr>
            </w:pPr>
          </w:p>
          <w:p w14:paraId="1CA525C5" w14:textId="45FE8A54" w:rsidR="007B449C" w:rsidRPr="00112B5C" w:rsidRDefault="007B449C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Assessment Date: </w:t>
            </w:r>
          </w:p>
        </w:tc>
        <w:tc>
          <w:tcPr>
            <w:tcW w:w="5812" w:type="dxa"/>
          </w:tcPr>
          <w:p w14:paraId="06A6B0F0" w14:textId="77777777" w:rsidR="00297974" w:rsidRPr="00297974" w:rsidRDefault="00297974" w:rsidP="007B449C">
            <w:pPr>
              <w:rPr>
                <w:rFonts w:cstheme="minorHAnsi"/>
                <w:sz w:val="4"/>
                <w:szCs w:val="4"/>
              </w:rPr>
            </w:pPr>
          </w:p>
          <w:p w14:paraId="43DEADC5" w14:textId="77777777" w:rsidR="007B449C" w:rsidRPr="00112B5C" w:rsidRDefault="007B449C" w:rsidP="007B449C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Completed by</w:t>
            </w:r>
            <w:r w:rsidR="00D619C1" w:rsidRPr="00112B5C">
              <w:rPr>
                <w:rFonts w:cstheme="minorHAnsi"/>
                <w:szCs w:val="20"/>
              </w:rPr>
              <w:t xml:space="preserve"> (incl. work area)</w:t>
            </w:r>
            <w:r w:rsidRPr="00112B5C">
              <w:rPr>
                <w:rFonts w:cstheme="minorHAnsi"/>
                <w:szCs w:val="20"/>
              </w:rPr>
              <w:t>:</w:t>
            </w:r>
          </w:p>
        </w:tc>
        <w:tc>
          <w:tcPr>
            <w:tcW w:w="6237" w:type="dxa"/>
          </w:tcPr>
          <w:p w14:paraId="50BD3C73" w14:textId="77777777" w:rsidR="00297974" w:rsidRPr="00297974" w:rsidRDefault="00297974" w:rsidP="007B449C">
            <w:pPr>
              <w:rPr>
                <w:rFonts w:cstheme="minorHAnsi"/>
                <w:sz w:val="4"/>
                <w:szCs w:val="4"/>
              </w:rPr>
            </w:pPr>
          </w:p>
          <w:p w14:paraId="06C4F879" w14:textId="77777777" w:rsidR="007B449C" w:rsidRPr="00112B5C" w:rsidRDefault="007B449C" w:rsidP="007B449C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Campus/Location (incl. level and room):</w:t>
            </w:r>
          </w:p>
        </w:tc>
      </w:tr>
      <w:tr w:rsidR="007B449C" w:rsidRPr="00112B5C" w14:paraId="708A92BD" w14:textId="77777777" w:rsidTr="00525707">
        <w:trPr>
          <w:trHeight w:val="966"/>
        </w:trPr>
        <w:tc>
          <w:tcPr>
            <w:tcW w:w="15735" w:type="dxa"/>
            <w:gridSpan w:val="3"/>
          </w:tcPr>
          <w:p w14:paraId="4DC18095" w14:textId="77777777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Describe what is being assessed for hazards: </w:t>
            </w:r>
          </w:p>
          <w:p w14:paraId="136EA188" w14:textId="77777777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</w:p>
          <w:p w14:paraId="1637AA3D" w14:textId="77777777" w:rsidR="007B449C" w:rsidRPr="00112B5C" w:rsidRDefault="007B449C" w:rsidP="00A41F89">
            <w:pPr>
              <w:spacing w:before="40" w:after="40"/>
              <w:jc w:val="both"/>
              <w:rPr>
                <w:rFonts w:cstheme="minorHAnsi"/>
                <w:szCs w:val="20"/>
                <w:lang w:val="en-US" w:eastAsia="en-AU"/>
              </w:rPr>
            </w:pPr>
          </w:p>
        </w:tc>
      </w:tr>
      <w:tr w:rsidR="00052F93" w:rsidRPr="00112B5C" w14:paraId="282279EC" w14:textId="77777777" w:rsidTr="00525707">
        <w:trPr>
          <w:trHeight w:val="966"/>
        </w:trPr>
        <w:tc>
          <w:tcPr>
            <w:tcW w:w="15735" w:type="dxa"/>
            <w:gridSpan w:val="3"/>
          </w:tcPr>
          <w:p w14:paraId="0F2C5FCA" w14:textId="06225191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The following people were consulted during this</w:t>
            </w:r>
            <w:r w:rsidR="00D57D93">
              <w:rPr>
                <w:rFonts w:cstheme="minorHAnsi"/>
                <w:szCs w:val="20"/>
              </w:rPr>
              <w:t xml:space="preserve"> WHS </w:t>
            </w:r>
            <w:r w:rsidRPr="00112B5C">
              <w:rPr>
                <w:rFonts w:cstheme="minorHAnsi"/>
                <w:szCs w:val="20"/>
              </w:rPr>
              <w:t>risk assessment:</w:t>
            </w:r>
          </w:p>
          <w:p w14:paraId="34637710" w14:textId="77777777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</w:p>
          <w:p w14:paraId="66DB80DE" w14:textId="77777777" w:rsidR="007B449C" w:rsidRPr="00112B5C" w:rsidRDefault="007B449C" w:rsidP="00A41F89">
            <w:pPr>
              <w:spacing w:before="40" w:after="40"/>
              <w:rPr>
                <w:rFonts w:cstheme="minorHAnsi"/>
                <w:szCs w:val="20"/>
              </w:rPr>
            </w:pPr>
          </w:p>
          <w:p w14:paraId="0DEBBF9C" w14:textId="77777777" w:rsidR="00052F93" w:rsidRPr="00112B5C" w:rsidRDefault="00052F93" w:rsidP="00A41F89">
            <w:pPr>
              <w:spacing w:before="40" w:after="40"/>
              <w:jc w:val="both"/>
              <w:rPr>
                <w:rFonts w:cstheme="minorHAnsi"/>
                <w:szCs w:val="20"/>
                <w:lang w:val="en-US" w:eastAsia="en-AU"/>
              </w:rPr>
            </w:pPr>
          </w:p>
        </w:tc>
      </w:tr>
      <w:tr w:rsidR="00052F93" w:rsidRPr="00112B5C" w14:paraId="6D5FD6B9" w14:textId="77777777" w:rsidTr="00525707">
        <w:trPr>
          <w:trHeight w:val="275"/>
        </w:trPr>
        <w:tc>
          <w:tcPr>
            <w:tcW w:w="15735" w:type="dxa"/>
            <w:gridSpan w:val="3"/>
          </w:tcPr>
          <w:p w14:paraId="4DAC19B1" w14:textId="77777777" w:rsidR="00052F93" w:rsidRPr="00112B5C" w:rsidRDefault="007B449C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Potential impacts that may result in injuries, property damage or the damage to the natural environment:</w:t>
            </w:r>
          </w:p>
          <w:p w14:paraId="5E6275AA" w14:textId="77777777" w:rsidR="007B449C" w:rsidRPr="00112B5C" w:rsidRDefault="007B449C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0248D6D9" w14:textId="77777777" w:rsidR="007B449C" w:rsidRPr="00112B5C" w:rsidRDefault="007B449C" w:rsidP="00A41F89">
            <w:pPr>
              <w:spacing w:before="40" w:after="40"/>
              <w:jc w:val="both"/>
              <w:rPr>
                <w:rFonts w:cstheme="minorHAnsi"/>
                <w:szCs w:val="20"/>
              </w:rPr>
            </w:pPr>
          </w:p>
          <w:p w14:paraId="3F66FF60" w14:textId="77777777" w:rsidR="007B449C" w:rsidRPr="00112B5C" w:rsidRDefault="007B449C" w:rsidP="00A41F89">
            <w:pPr>
              <w:spacing w:before="40" w:after="40"/>
              <w:jc w:val="both"/>
              <w:rPr>
                <w:rFonts w:cstheme="minorHAnsi"/>
                <w:szCs w:val="20"/>
                <w:lang w:val="en-US" w:eastAsia="en-AU"/>
              </w:rPr>
            </w:pPr>
          </w:p>
        </w:tc>
      </w:tr>
      <w:tr w:rsidR="007B449C" w:rsidRPr="00112B5C" w14:paraId="4D3F240D" w14:textId="77777777" w:rsidTr="00525707">
        <w:trPr>
          <w:trHeight w:val="230"/>
        </w:trPr>
        <w:tc>
          <w:tcPr>
            <w:tcW w:w="15735" w:type="dxa"/>
            <w:gridSpan w:val="3"/>
            <w:shd w:val="clear" w:color="auto" w:fill="E8E3DB" w:themeFill="background2"/>
            <w:vAlign w:val="center"/>
          </w:tcPr>
          <w:p w14:paraId="10BD67AD" w14:textId="77777777" w:rsidR="007B449C" w:rsidRPr="007959E3" w:rsidRDefault="007B449C" w:rsidP="007959E3">
            <w:pPr>
              <w:pStyle w:val="Heading7"/>
              <w:spacing w:before="40" w:after="40"/>
              <w:outlineLvl w:val="6"/>
              <w:rPr>
                <w:rFonts w:cs="Arial"/>
                <w:color w:val="auto"/>
                <w:szCs w:val="20"/>
              </w:rPr>
            </w:pPr>
            <w:r w:rsidRPr="007959E3">
              <w:rPr>
                <w:rFonts w:cs="Arial"/>
              </w:rPr>
              <w:br w:type="page"/>
            </w:r>
            <w:r w:rsidRPr="007959E3">
              <w:rPr>
                <w:rFonts w:cs="Arial"/>
                <w:color w:val="auto"/>
                <w:szCs w:val="20"/>
              </w:rPr>
              <w:t>Photos/Diagrams of the Hazard (s)</w:t>
            </w:r>
          </w:p>
        </w:tc>
      </w:tr>
      <w:tr w:rsidR="007B449C" w:rsidRPr="00112B5C" w14:paraId="4B0A3010" w14:textId="77777777" w:rsidTr="00525707">
        <w:trPr>
          <w:trHeight w:val="1462"/>
        </w:trPr>
        <w:tc>
          <w:tcPr>
            <w:tcW w:w="15735" w:type="dxa"/>
            <w:gridSpan w:val="3"/>
          </w:tcPr>
          <w:p w14:paraId="58C7B9BB" w14:textId="012D2BB4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3CF25A07" w14:textId="38749CE1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CB33CFA" w14:textId="33372979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663EDB19" w14:textId="14684D9D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0076395C" w14:textId="5283302C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0DDBF935" w14:textId="77777777" w:rsidR="00142910" w:rsidRDefault="00142910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435DF245" w14:textId="77777777" w:rsidR="000D0CA9" w:rsidRDefault="000D0CA9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F4C08EF" w14:textId="77777777" w:rsidR="001B29AC" w:rsidRDefault="001B29AC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5A70D12D" w14:textId="77777777" w:rsidR="001B29AC" w:rsidRDefault="001B29AC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0FC0907F" w14:textId="5C083F45" w:rsidR="001C3413" w:rsidRDefault="001C3413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437015DB" w14:textId="3E033997" w:rsidR="009F72E4" w:rsidRDefault="009F72E4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1CC53731" w14:textId="54E30467" w:rsidR="009F72E4" w:rsidRDefault="009F72E4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242CC6B3" w14:textId="77777777" w:rsidR="009F72E4" w:rsidRDefault="009F72E4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  <w:p w14:paraId="1A7D1137" w14:textId="3370F700" w:rsidR="00606AC3" w:rsidRPr="00112B5C" w:rsidRDefault="00606AC3" w:rsidP="007B449C">
            <w:pPr>
              <w:tabs>
                <w:tab w:val="left" w:pos="4889"/>
              </w:tabs>
              <w:spacing w:after="0"/>
              <w:rPr>
                <w:rFonts w:cstheme="minorHAnsi"/>
                <w:szCs w:val="20"/>
                <w:lang w:val="en-US" w:eastAsia="en-AU"/>
              </w:rPr>
            </w:pPr>
          </w:p>
        </w:tc>
      </w:tr>
      <w:tr w:rsidR="00525707" w:rsidRPr="00525707" w14:paraId="52A7DB89" w14:textId="77777777" w:rsidTr="00FD6350">
        <w:trPr>
          <w:trHeight w:hRule="exact" w:val="454"/>
        </w:trPr>
        <w:tc>
          <w:tcPr>
            <w:tcW w:w="15735" w:type="dxa"/>
            <w:gridSpan w:val="3"/>
            <w:shd w:val="clear" w:color="auto" w:fill="7F7A77" w:themeFill="accent4"/>
          </w:tcPr>
          <w:p w14:paraId="5B455E27" w14:textId="7BC81F32" w:rsidR="00142910" w:rsidRPr="006A61C9" w:rsidRDefault="00FD6350" w:rsidP="007B449C">
            <w:pPr>
              <w:spacing w:before="80"/>
              <w:jc w:val="both"/>
              <w:rPr>
                <w:rFonts w:cstheme="minorHAnsi"/>
                <w:b/>
                <w:color w:val="FFFFFF" w:themeColor="background1"/>
                <w:sz w:val="22"/>
                <w:lang w:val="en-US" w:eastAsia="en-AU"/>
              </w:rPr>
            </w:pPr>
            <w:r w:rsidRPr="006A61C9">
              <w:rPr>
                <w:rFonts w:cstheme="minorHAnsi"/>
                <w:b/>
                <w:color w:val="FFFFFF" w:themeColor="background1"/>
                <w:sz w:val="22"/>
                <w:lang w:val="en-US" w:eastAsia="en-AU"/>
              </w:rPr>
              <w:lastRenderedPageBreak/>
              <w:t>Section 2</w:t>
            </w:r>
            <w:r w:rsidR="00E65A04" w:rsidRPr="006A61C9">
              <w:rPr>
                <w:rFonts w:cstheme="minorHAnsi"/>
                <w:b/>
                <w:color w:val="FFFFFF" w:themeColor="background1"/>
                <w:sz w:val="22"/>
                <w:lang w:val="en-US" w:eastAsia="en-AU"/>
              </w:rPr>
              <w:t xml:space="preserve">:  </w:t>
            </w:r>
            <w:r w:rsidR="006A61C9">
              <w:rPr>
                <w:rFonts w:cstheme="minorHAnsi"/>
                <w:b/>
                <w:color w:val="FFFFFF" w:themeColor="background1"/>
                <w:sz w:val="22"/>
                <w:lang w:val="en-US" w:eastAsia="en-AU"/>
              </w:rPr>
              <w:t xml:space="preserve">What are the safety issues and solutions? </w:t>
            </w:r>
          </w:p>
          <w:p w14:paraId="7F7AE85B" w14:textId="77777777" w:rsidR="00E65A04" w:rsidRPr="00FD6350" w:rsidRDefault="00E65A04" w:rsidP="007B449C">
            <w:pPr>
              <w:spacing w:before="80"/>
              <w:jc w:val="both"/>
              <w:rPr>
                <w:rFonts w:cstheme="minorHAnsi"/>
                <w:b/>
                <w:color w:val="FFFFFF" w:themeColor="background1"/>
                <w:szCs w:val="20"/>
                <w:lang w:val="en-US" w:eastAsia="en-AU"/>
              </w:rPr>
            </w:pPr>
          </w:p>
          <w:p w14:paraId="3CD24BDA" w14:textId="77777777" w:rsidR="00142910" w:rsidRDefault="00142910" w:rsidP="007B449C">
            <w:pPr>
              <w:spacing w:before="80"/>
              <w:jc w:val="both"/>
              <w:rPr>
                <w:rFonts w:ascii="Georgia" w:hAnsi="Georgia" w:cstheme="minorHAnsi"/>
                <w:b/>
                <w:color w:val="FFFFFF" w:themeColor="background1"/>
                <w:szCs w:val="20"/>
                <w:lang w:val="en-US" w:eastAsia="en-AU"/>
              </w:rPr>
            </w:pPr>
          </w:p>
          <w:p w14:paraId="31C9165A" w14:textId="77777777" w:rsidR="00142910" w:rsidRDefault="00142910" w:rsidP="007B449C">
            <w:pPr>
              <w:spacing w:before="80"/>
              <w:jc w:val="both"/>
              <w:rPr>
                <w:rFonts w:ascii="Georgia" w:hAnsi="Georgia" w:cstheme="minorHAnsi"/>
                <w:b/>
                <w:color w:val="FFFFFF" w:themeColor="background1"/>
                <w:szCs w:val="20"/>
                <w:lang w:val="en-US" w:eastAsia="en-AU"/>
              </w:rPr>
            </w:pPr>
          </w:p>
          <w:p w14:paraId="4F526313" w14:textId="77777777" w:rsidR="00142910" w:rsidRDefault="00142910" w:rsidP="007B449C">
            <w:pPr>
              <w:spacing w:before="80"/>
              <w:jc w:val="both"/>
              <w:rPr>
                <w:rFonts w:ascii="Georgia" w:hAnsi="Georgia" w:cstheme="minorHAnsi"/>
                <w:b/>
                <w:color w:val="FFFFFF" w:themeColor="background1"/>
                <w:szCs w:val="20"/>
                <w:lang w:val="en-US" w:eastAsia="en-AU"/>
              </w:rPr>
            </w:pPr>
          </w:p>
          <w:p w14:paraId="60E2C1C8" w14:textId="0A6B3EBC" w:rsidR="00525707" w:rsidRPr="00FE0353" w:rsidRDefault="007B449C" w:rsidP="007B449C">
            <w:pPr>
              <w:spacing w:before="80"/>
              <w:jc w:val="both"/>
              <w:rPr>
                <w:rFonts w:ascii="Georgia" w:hAnsi="Georgia" w:cstheme="minorHAnsi"/>
                <w:b/>
                <w:color w:val="FFFFFF" w:themeColor="background1"/>
                <w:szCs w:val="20"/>
                <w:lang w:val="en-US" w:eastAsia="en-AU"/>
              </w:rPr>
            </w:pPr>
            <w:r w:rsidRPr="00FE0353">
              <w:rPr>
                <w:rFonts w:ascii="Georgia" w:hAnsi="Georgia" w:cstheme="minorHAnsi"/>
                <w:b/>
                <w:color w:val="FFFFFF" w:themeColor="background1"/>
                <w:szCs w:val="20"/>
                <w:lang w:val="en-US" w:eastAsia="en-AU"/>
              </w:rPr>
              <w:t xml:space="preserve">Section 2: Assess the Hazards and Risks </w:t>
            </w:r>
          </w:p>
          <w:p w14:paraId="76310C0A" w14:textId="77777777" w:rsidR="007B449C" w:rsidRPr="004E6BA1" w:rsidRDefault="00525707" w:rsidP="007B449C">
            <w:pPr>
              <w:spacing w:before="80"/>
              <w:jc w:val="both"/>
              <w:rPr>
                <w:rFonts w:cstheme="minorHAnsi"/>
                <w:b/>
                <w:i/>
                <w:color w:val="FFFFFF" w:themeColor="background1"/>
                <w:szCs w:val="20"/>
                <w:lang w:val="en-US" w:eastAsia="en-AU"/>
              </w:rPr>
            </w:pPr>
            <w:r w:rsidRPr="004E6BA1">
              <w:rPr>
                <w:rFonts w:cstheme="minorHAnsi"/>
                <w:i/>
                <w:color w:val="FFFFFF" w:themeColor="background1"/>
                <w:szCs w:val="20"/>
              </w:rPr>
              <w:t xml:space="preserve">Formally assess hazards and risks, below, and refer to Appendix A and other resources for guidance. </w:t>
            </w:r>
            <w:r w:rsidR="00631951">
              <w:rPr>
                <w:rFonts w:cstheme="minorHAnsi"/>
                <w:b/>
                <w:i/>
                <w:color w:val="FFFFFF" w:themeColor="background1"/>
                <w:szCs w:val="20"/>
              </w:rPr>
              <w:t xml:space="preserve"> </w:t>
            </w:r>
          </w:p>
        </w:tc>
      </w:tr>
    </w:tbl>
    <w:p w14:paraId="0C9DF302" w14:textId="77777777" w:rsidR="007B449C" w:rsidRPr="00525707" w:rsidRDefault="007B449C" w:rsidP="007B449C">
      <w:pPr>
        <w:spacing w:before="120" w:after="120"/>
        <w:rPr>
          <w:rFonts w:cstheme="minorHAnsi"/>
          <w:i/>
          <w:color w:val="FFFFFF" w:themeColor="background1"/>
          <w:sz w:val="2"/>
          <w:szCs w:val="2"/>
        </w:rPr>
      </w:pPr>
    </w:p>
    <w:tbl>
      <w:tblPr>
        <w:tblStyle w:val="TableGrid4"/>
        <w:tblW w:w="15735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3"/>
        <w:gridCol w:w="2126"/>
        <w:gridCol w:w="2439"/>
        <w:gridCol w:w="2268"/>
        <w:gridCol w:w="1422"/>
        <w:gridCol w:w="2122"/>
        <w:gridCol w:w="1417"/>
        <w:gridCol w:w="1418"/>
      </w:tblGrid>
      <w:tr w:rsidR="007B449C" w:rsidRPr="00112B5C" w14:paraId="4EAF6DDD" w14:textId="77777777" w:rsidTr="00A30F38">
        <w:trPr>
          <w:trHeight w:val="32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A77" w:themeFill="accent4"/>
          </w:tcPr>
          <w:p w14:paraId="0694CD35" w14:textId="77777777" w:rsidR="007B449C" w:rsidRPr="007B3C2C" w:rsidRDefault="007B449C" w:rsidP="00AF69CE">
            <w:pPr>
              <w:spacing w:before="40"/>
              <w:jc w:val="center"/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</w:pPr>
            <w:r w:rsidRPr="007B3C2C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Risk Analysis</w:t>
            </w:r>
          </w:p>
          <w:p w14:paraId="22805E35" w14:textId="6468E9E0" w:rsidR="00BB0F22" w:rsidRPr="007B3C2C" w:rsidRDefault="00BB0F22" w:rsidP="00AF69CE">
            <w:pPr>
              <w:spacing w:before="40"/>
              <w:jc w:val="center"/>
              <w:rPr>
                <w:rFonts w:cstheme="minorHAnsi"/>
                <w:b/>
                <w:color w:val="D6CDBF" w:themeColor="accent6" w:themeShade="E6"/>
                <w:szCs w:val="20"/>
                <w:lang w:eastAsia="en-AU"/>
              </w:rPr>
            </w:pPr>
            <w:r w:rsidRPr="007B3C2C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What are the safety issues and consequences?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3DB" w:themeFill="background2"/>
          </w:tcPr>
          <w:p w14:paraId="2772D9FA" w14:textId="77777777" w:rsidR="007B449C" w:rsidRPr="007B3C2C" w:rsidRDefault="007B449C" w:rsidP="00AF69CE">
            <w:pPr>
              <w:spacing w:before="40"/>
              <w:jc w:val="center"/>
              <w:rPr>
                <w:rFonts w:cstheme="minorHAnsi"/>
                <w:b/>
                <w:color w:val="000000" w:themeColor="text1"/>
                <w:szCs w:val="20"/>
                <w:lang w:eastAsia="en-AU"/>
              </w:rPr>
            </w:pPr>
            <w:r w:rsidRPr="007B3C2C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>Risk Analysis</w:t>
            </w:r>
          </w:p>
          <w:p w14:paraId="31AADFDC" w14:textId="7C987D40" w:rsidR="00BB0F22" w:rsidRPr="007B3C2C" w:rsidRDefault="00452896" w:rsidP="00AF69CE">
            <w:pPr>
              <w:spacing w:before="40"/>
              <w:jc w:val="center"/>
              <w:rPr>
                <w:rFonts w:cstheme="minorHAnsi"/>
                <w:b/>
                <w:color w:val="000000" w:themeColor="text1"/>
                <w:szCs w:val="20"/>
                <w:lang w:eastAsia="en-AU"/>
              </w:rPr>
            </w:pPr>
            <w:r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 xml:space="preserve">Determine whether additional treatments are required </w:t>
            </w:r>
          </w:p>
        </w:tc>
        <w:tc>
          <w:tcPr>
            <w:tcW w:w="4957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6CDBF" w:themeFill="background2" w:themeFillShade="E6"/>
          </w:tcPr>
          <w:p w14:paraId="032C72E6" w14:textId="27E11F5A" w:rsidR="003D1716" w:rsidRPr="007B3C2C" w:rsidRDefault="003D1716" w:rsidP="00AF69CE">
            <w:pPr>
              <w:spacing w:before="40" w:line="200" w:lineRule="exact"/>
              <w:jc w:val="center"/>
              <w:rPr>
                <w:rFonts w:cstheme="minorHAnsi"/>
                <w:b/>
                <w:szCs w:val="20"/>
                <w:lang w:eastAsia="en-AU"/>
              </w:rPr>
            </w:pPr>
            <w:r w:rsidRPr="007B3C2C">
              <w:rPr>
                <w:rFonts w:cstheme="minorHAnsi"/>
                <w:b/>
                <w:szCs w:val="20"/>
                <w:lang w:eastAsia="en-AU"/>
              </w:rPr>
              <w:t xml:space="preserve">New </w:t>
            </w:r>
            <w:r w:rsidR="007B449C" w:rsidRPr="007B3C2C">
              <w:rPr>
                <w:rFonts w:cstheme="minorHAnsi"/>
                <w:b/>
                <w:szCs w:val="20"/>
                <w:lang w:eastAsia="en-AU"/>
              </w:rPr>
              <w:t>Risk Treatment</w:t>
            </w:r>
            <w:r w:rsidRPr="007B3C2C">
              <w:rPr>
                <w:rFonts w:cstheme="minorHAnsi"/>
                <w:b/>
                <w:szCs w:val="20"/>
                <w:lang w:eastAsia="en-AU"/>
              </w:rPr>
              <w:t>s</w:t>
            </w:r>
          </w:p>
          <w:p w14:paraId="035AD524" w14:textId="027C8588" w:rsidR="003D1716" w:rsidRPr="007B3C2C" w:rsidRDefault="000B7433" w:rsidP="00AF69CE">
            <w:pPr>
              <w:spacing w:before="40" w:line="200" w:lineRule="exact"/>
              <w:jc w:val="center"/>
              <w:rPr>
                <w:rFonts w:cstheme="minorHAnsi"/>
                <w:b/>
                <w:szCs w:val="20"/>
                <w:lang w:eastAsia="en-AU"/>
              </w:rPr>
            </w:pPr>
            <w:r w:rsidRPr="007B3C2C">
              <w:rPr>
                <w:rFonts w:cstheme="minorHAnsi"/>
                <w:b/>
                <w:szCs w:val="20"/>
                <w:lang w:eastAsia="en-AU"/>
              </w:rPr>
              <w:t>To</w:t>
            </w:r>
            <w:r w:rsidR="003D1716" w:rsidRPr="007B3C2C">
              <w:rPr>
                <w:rFonts w:cstheme="minorHAnsi"/>
                <w:b/>
                <w:szCs w:val="20"/>
                <w:lang w:eastAsia="en-AU"/>
              </w:rPr>
              <w:t xml:space="preserve"> reduce the risk rating</w:t>
            </w:r>
          </w:p>
        </w:tc>
      </w:tr>
      <w:tr w:rsidR="007B449C" w:rsidRPr="00112B5C" w14:paraId="5FA3555E" w14:textId="77777777" w:rsidTr="0002148A">
        <w:trPr>
          <w:trHeight w:val="1638"/>
        </w:trPr>
        <w:tc>
          <w:tcPr>
            <w:tcW w:w="2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7F7A77" w:themeFill="accent4"/>
          </w:tcPr>
          <w:p w14:paraId="3B16A26F" w14:textId="7669A5F5" w:rsidR="007B449C" w:rsidRPr="00F503FB" w:rsidRDefault="00E91D69" w:rsidP="006275CD">
            <w:pPr>
              <w:spacing w:line="240" w:lineRule="exact"/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Des</w:t>
            </w:r>
            <w:r w:rsidR="008F2588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cribe </w:t>
            </w:r>
            <w:r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the </w:t>
            </w:r>
            <w:r w:rsidR="007B449C" w:rsidRPr="00F503FB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Process</w:t>
            </w:r>
            <w:r w:rsidR="008F2588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, </w:t>
            </w:r>
            <w:r w:rsidR="00A606B7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Activity,</w:t>
            </w:r>
            <w:r w:rsidR="008F2588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 or </w:t>
            </w:r>
            <w:r w:rsidR="00FE1C5D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‘</w:t>
            </w:r>
            <w:r w:rsidR="008F2588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Thing</w:t>
            </w:r>
            <w:r w:rsidR="00FE1C5D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’</w:t>
            </w:r>
          </w:p>
          <w:p w14:paraId="6E624C6C" w14:textId="271C2D52" w:rsidR="007B449C" w:rsidRPr="00765FB4" w:rsidRDefault="00D57D93" w:rsidP="006275CD">
            <w:pPr>
              <w:spacing w:line="240" w:lineRule="exact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n-AU"/>
              </w:rPr>
              <w:t xml:space="preserve">Provide enough detail so that the relevant safety and wellbeing issues can be identified </w:t>
            </w:r>
            <w:r w:rsidR="00F72E61" w:rsidRPr="00765FB4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n-AU"/>
              </w:rPr>
              <w:t>e.g.,</w:t>
            </w:r>
            <w:r w:rsidR="00F754F1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n-AU"/>
              </w:rPr>
              <w:t xml:space="preserve"> peak periods of work, </w:t>
            </w:r>
            <w:r w:rsidR="00FF7F19" w:rsidRPr="00765FB4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n-AU"/>
              </w:rPr>
              <w:t xml:space="preserve">manual handling aspects of a task, </w:t>
            </w:r>
            <w:r w:rsidR="002916C4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eastAsia="en-AU"/>
              </w:rPr>
              <w:t xml:space="preserve">the parts of a learning activity that can’t be performed while physical distancing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7F7A77" w:themeFill="accent4"/>
          </w:tcPr>
          <w:p w14:paraId="0EF19B72" w14:textId="77777777" w:rsidR="007B449C" w:rsidRPr="00912B45" w:rsidRDefault="007B449C" w:rsidP="006275CD">
            <w:pPr>
              <w:spacing w:line="240" w:lineRule="exact"/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</w:pPr>
            <w:r w:rsidRPr="00912B45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H</w:t>
            </w:r>
            <w:r w:rsidR="00564A1B" w:rsidRPr="00912B45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a</w:t>
            </w:r>
            <w:r w:rsidRPr="00912B45"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>zard(s)</w:t>
            </w:r>
          </w:p>
          <w:p w14:paraId="4847B77E" w14:textId="58EB679D" w:rsidR="00564A1B" w:rsidRPr="00765FB4" w:rsidRDefault="00564A1B" w:rsidP="006275CD">
            <w:pPr>
              <w:spacing w:line="240" w:lineRule="exact"/>
              <w:rPr>
                <w:rFonts w:cstheme="minorHAnsi"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765FB4">
              <w:rPr>
                <w:rFonts w:cstheme="minorHAnsi"/>
                <w:bCs/>
                <w:color w:val="FFFFFF" w:themeColor="background1"/>
                <w:sz w:val="16"/>
                <w:szCs w:val="16"/>
                <w:lang w:eastAsia="en-AU"/>
              </w:rPr>
              <w:t>e</w:t>
            </w: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.g. hazardous chemicals, peak</w:t>
            </w:r>
            <w:r w:rsidR="00FD6350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-</w:t>
            </w: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hour driving, working alone, manual handling, tight deadlines, </w:t>
            </w:r>
            <w:r w:rsidR="006F542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aggressive clients </w:t>
            </w: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(on placements</w:t>
            </w:r>
            <w:r w:rsidR="003D1716"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), contact sport, lack of support from colleagues</w:t>
            </w:r>
            <w:r w:rsidR="003D1716" w:rsidRPr="00765FB4">
              <w:rPr>
                <w:rFonts w:cstheme="minorHAnsi"/>
                <w:bCs/>
                <w:color w:val="FFFFFF" w:themeColor="background1"/>
                <w:sz w:val="18"/>
                <w:szCs w:val="18"/>
                <w:lang w:eastAsia="en-AU"/>
              </w:rPr>
              <w:t xml:space="preserve">  </w:t>
            </w:r>
            <w:r w:rsidRPr="00765FB4">
              <w:rPr>
                <w:rFonts w:cstheme="minorHAnsi"/>
                <w:bCs/>
                <w:color w:val="FFFFFF" w:themeColor="background1"/>
                <w:sz w:val="18"/>
                <w:szCs w:val="18"/>
                <w:lang w:eastAsia="en-AU"/>
              </w:rPr>
              <w:t xml:space="preserve"> </w:t>
            </w:r>
          </w:p>
          <w:p w14:paraId="21470010" w14:textId="06546137" w:rsidR="00564A1B" w:rsidRPr="00765FB4" w:rsidRDefault="00564A1B" w:rsidP="006275CD">
            <w:pPr>
              <w:spacing w:line="240" w:lineRule="exact"/>
              <w:rPr>
                <w:rFonts w:cstheme="minorHAnsi"/>
                <w:bCs/>
                <w:color w:val="FFFFFF" w:themeColor="background1"/>
                <w:szCs w:val="20"/>
                <w:lang w:eastAsia="en-AU"/>
              </w:rPr>
            </w:pPr>
          </w:p>
        </w:tc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7F7A77" w:themeFill="accent4"/>
          </w:tcPr>
          <w:p w14:paraId="3BDA2F05" w14:textId="04727EA5" w:rsidR="007B449C" w:rsidRPr="00A606B7" w:rsidRDefault="003D1716" w:rsidP="006275CD">
            <w:pPr>
              <w:spacing w:line="240" w:lineRule="exact"/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  <w:lang w:eastAsia="en-AU"/>
              </w:rPr>
              <w:t xml:space="preserve">Risk </w:t>
            </w:r>
          </w:p>
          <w:p w14:paraId="71F6A13B" w14:textId="6D659F44" w:rsidR="007B449C" w:rsidRPr="00765FB4" w:rsidRDefault="00564A1B" w:rsidP="006275CD">
            <w:pPr>
              <w:spacing w:line="240" w:lineRule="exact"/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</w:pP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What harm </w:t>
            </w:r>
            <w:r w:rsidR="003D1716"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(consequence) </w:t>
            </w: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could result from </w:t>
            </w:r>
            <w:r w:rsidR="00F754F1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being exposed to the listed hazards? </w:t>
            </w:r>
          </w:p>
          <w:p w14:paraId="3021D66E" w14:textId="14705DEF" w:rsidR="00564A1B" w:rsidRPr="00765FB4" w:rsidRDefault="00A606B7" w:rsidP="006275CD">
            <w:pPr>
              <w:spacing w:line="240" w:lineRule="exact"/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</w:pP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e.g. </w:t>
            </w:r>
          </w:p>
          <w:p w14:paraId="3C4A980D" w14:textId="21F44BDF" w:rsidR="00564A1B" w:rsidRPr="00A36C00" w:rsidRDefault="00564A1B" w:rsidP="006275CD">
            <w:pPr>
              <w:spacing w:line="240" w:lineRule="exact"/>
              <w:rPr>
                <w:rFonts w:cstheme="minorHAnsi"/>
                <w:b/>
                <w:color w:val="FFFFFF" w:themeColor="background1"/>
                <w:sz w:val="19"/>
                <w:szCs w:val="19"/>
                <w:lang w:eastAsia="en-AU"/>
              </w:rPr>
            </w:pP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Back injury</w:t>
            </w:r>
            <w:r w:rsidR="00F754F1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 that results in Lost Time Injuries</w:t>
            </w: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, COVID-19 infection that leads to hospitalisation, </w:t>
            </w:r>
            <w:r w:rsidR="00A606B7"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adjustment disorder</w:t>
            </w:r>
            <w:r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, </w:t>
            </w:r>
            <w:r w:rsidR="00A606B7"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cuts</w:t>
            </w:r>
            <w:r w:rsidR="003D1716"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 xml:space="preserve">, </w:t>
            </w:r>
            <w:r w:rsidR="00A606B7" w:rsidRPr="00765FB4">
              <w:rPr>
                <w:rFonts w:cstheme="minorHAnsi"/>
                <w:b/>
                <w:color w:val="FFFFFF" w:themeColor="background1"/>
                <w:sz w:val="16"/>
                <w:szCs w:val="16"/>
                <w:lang w:eastAsia="en-AU"/>
              </w:rPr>
              <w:t>and concussion</w:t>
            </w:r>
            <w:r w:rsidR="00A606B7">
              <w:rPr>
                <w:rFonts w:cstheme="minorHAnsi"/>
                <w:b/>
                <w:color w:val="FFFFFF" w:themeColor="background1"/>
                <w:sz w:val="19"/>
                <w:szCs w:val="19"/>
                <w:lang w:eastAsia="en-A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E8E3DB" w:themeFill="background2"/>
          </w:tcPr>
          <w:p w14:paraId="14B7FE45" w14:textId="77777777" w:rsidR="007B449C" w:rsidRPr="00F503FB" w:rsidRDefault="007B449C" w:rsidP="006275CD">
            <w:pPr>
              <w:spacing w:before="40"/>
              <w:rPr>
                <w:rFonts w:cstheme="minorHAnsi"/>
                <w:b/>
                <w:color w:val="000000" w:themeColor="text1"/>
                <w:szCs w:val="20"/>
                <w:lang w:eastAsia="en-AU"/>
              </w:rPr>
            </w:pPr>
            <w:r w:rsidRPr="00F503FB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 xml:space="preserve">Existing Treatments </w:t>
            </w:r>
            <w:r w:rsidR="004E6BA1" w:rsidRPr="00F503FB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 xml:space="preserve">      </w:t>
            </w:r>
            <w:proofErr w:type="gramStart"/>
            <w:r w:rsidR="004E6BA1" w:rsidRPr="00F503FB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 xml:space="preserve">   </w:t>
            </w:r>
            <w:r w:rsidRPr="00F503FB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>(</w:t>
            </w:r>
            <w:proofErr w:type="gramEnd"/>
            <w:r w:rsidRPr="00F503FB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>risk controls)</w:t>
            </w:r>
          </w:p>
          <w:p w14:paraId="71A264D8" w14:textId="6C708138" w:rsidR="003D1716" w:rsidRPr="0060058A" w:rsidRDefault="007B449C" w:rsidP="006275CD">
            <w:pPr>
              <w:spacing w:before="4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</w:pPr>
            <w:r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Identify any existing treatments that are applied to </w:t>
            </w:r>
            <w:r w:rsidR="0008744C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eliminate/</w:t>
            </w:r>
            <w:r w:rsidR="00FD6350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reduce the risk of harm </w:t>
            </w:r>
            <w:r w:rsidR="003D1716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e.g.</w:t>
            </w:r>
            <w:r w:rsidR="006A61C9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="00912B45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manual handling training, </w:t>
            </w:r>
            <w:r w:rsidR="00E65A04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us</w:t>
            </w:r>
            <w:r w:rsidR="006A61C9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e</w:t>
            </w:r>
            <w:r w:rsidR="00E65A04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fume hood, </w:t>
            </w:r>
            <w:r w:rsidR="00912B45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wearing </w:t>
            </w:r>
            <w:r w:rsidR="00FD6350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N</w:t>
            </w:r>
            <w:r w:rsidR="00912B45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95 </w:t>
            </w:r>
            <w:r w:rsidR="00FD6350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masks</w:t>
            </w:r>
            <w:r w:rsidR="006A61C9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, </w:t>
            </w:r>
            <w:r w:rsidR="00FD6350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consulting</w:t>
            </w:r>
            <w:r w:rsidR="000B7433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/</w:t>
            </w:r>
            <w:r w:rsidR="00FD6350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responding to feedback about workload pressure </w:t>
            </w:r>
            <w:r w:rsidR="003D1716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E8E3DB" w:themeFill="background2"/>
          </w:tcPr>
          <w:p w14:paraId="7E03B31E" w14:textId="4EC61E5C" w:rsidR="007B449C" w:rsidRDefault="007B449C" w:rsidP="006275CD">
            <w:pPr>
              <w:spacing w:before="40"/>
              <w:rPr>
                <w:rFonts w:cstheme="minorHAnsi"/>
                <w:b/>
                <w:color w:val="000000" w:themeColor="text1"/>
                <w:szCs w:val="20"/>
                <w:lang w:eastAsia="en-AU"/>
              </w:rPr>
            </w:pPr>
            <w:r w:rsidRPr="00F503FB">
              <w:rPr>
                <w:rFonts w:cstheme="minorHAnsi"/>
                <w:b/>
                <w:color w:val="000000" w:themeColor="text1"/>
                <w:szCs w:val="20"/>
                <w:lang w:eastAsia="en-AU"/>
              </w:rPr>
              <w:t>Risk Rating</w:t>
            </w:r>
          </w:p>
          <w:p w14:paraId="6EFB8174" w14:textId="010A0CAB" w:rsidR="007B449C" w:rsidRPr="003D1716" w:rsidRDefault="006A61C9" w:rsidP="00F754F1">
            <w:pPr>
              <w:spacing w:before="40" w:line="240" w:lineRule="exact"/>
              <w:rPr>
                <w:rFonts w:cstheme="minorHAnsi"/>
                <w:bCs/>
                <w:color w:val="000000" w:themeColor="text1"/>
                <w:sz w:val="19"/>
                <w:szCs w:val="19"/>
                <w:lang w:eastAsia="en-AU"/>
              </w:rPr>
            </w:pPr>
            <w:r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Determine the risk rating</w:t>
            </w:r>
            <w:r w:rsidR="0008744C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(see Appendix </w:t>
            </w:r>
            <w:r w:rsidR="00A30F38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A</w:t>
            </w:r>
            <w:r w:rsidR="0008744C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>)</w:t>
            </w:r>
            <w:r w:rsidR="00F754F1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- </w:t>
            </w:r>
            <w:r w:rsidR="0008744C"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60058A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 based on applying existing treatments</w:t>
            </w:r>
            <w:r w:rsidR="00F754F1">
              <w:rPr>
                <w:rFonts w:cstheme="minorHAnsi"/>
                <w:b/>
                <w:color w:val="000000" w:themeColor="text1"/>
                <w:sz w:val="16"/>
                <w:szCs w:val="16"/>
                <w:lang w:eastAsia="en-AU"/>
              </w:rPr>
              <w:t xml:space="preserve">. </w:t>
            </w:r>
          </w:p>
        </w:tc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6CDBF" w:themeFill="background2" w:themeFillShade="E6"/>
          </w:tcPr>
          <w:p w14:paraId="41A22D36" w14:textId="3B0ABA85" w:rsidR="000D0CA9" w:rsidRPr="0060058A" w:rsidRDefault="008F2588" w:rsidP="006275CD">
            <w:pPr>
              <w:spacing w:before="40"/>
              <w:rPr>
                <w:rFonts w:cstheme="minorHAnsi"/>
                <w:b/>
                <w:szCs w:val="20"/>
                <w:lang w:eastAsia="en-AU"/>
              </w:rPr>
            </w:pPr>
            <w:r w:rsidRPr="0060058A">
              <w:rPr>
                <w:rFonts w:cstheme="minorHAnsi"/>
                <w:b/>
                <w:szCs w:val="20"/>
                <w:lang w:eastAsia="en-AU"/>
              </w:rPr>
              <w:t xml:space="preserve">New </w:t>
            </w:r>
            <w:r w:rsidR="007B449C" w:rsidRPr="0060058A">
              <w:rPr>
                <w:rFonts w:cstheme="minorHAnsi"/>
                <w:b/>
                <w:szCs w:val="20"/>
                <w:lang w:eastAsia="en-AU"/>
              </w:rPr>
              <w:t xml:space="preserve">Treatments </w:t>
            </w:r>
          </w:p>
          <w:p w14:paraId="05AD4404" w14:textId="7C3209EA" w:rsidR="007B449C" w:rsidRPr="0060058A" w:rsidRDefault="006A61C9" w:rsidP="006275CD">
            <w:pPr>
              <w:spacing w:before="40" w:line="240" w:lineRule="exact"/>
              <w:rPr>
                <w:rFonts w:cstheme="minorHAnsi"/>
                <w:b/>
                <w:sz w:val="16"/>
                <w:szCs w:val="16"/>
                <w:lang w:eastAsia="en-AU"/>
              </w:rPr>
            </w:pPr>
            <w:r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Prioritise actioning </w:t>
            </w:r>
            <w:r w:rsidR="0008744C"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treatments to manage the most significant risks. </w:t>
            </w:r>
            <w:r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Higher level </w:t>
            </w:r>
            <w:r w:rsidR="00CF66DB"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treatments </w:t>
            </w:r>
            <w:r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controls should be used to manage </w:t>
            </w:r>
            <w:r w:rsidR="00CF66DB"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the most significant risks </w:t>
            </w:r>
            <w:r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(refer to Hierarchy of Control, Page 5)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6CDBF" w:themeFill="background2" w:themeFillShade="E6"/>
          </w:tcPr>
          <w:p w14:paraId="6317074C" w14:textId="77777777" w:rsidR="007B449C" w:rsidRPr="0060058A" w:rsidRDefault="007B449C" w:rsidP="006275CD">
            <w:pPr>
              <w:spacing w:before="40"/>
              <w:rPr>
                <w:rFonts w:cstheme="minorHAnsi"/>
                <w:b/>
                <w:szCs w:val="20"/>
                <w:lang w:eastAsia="en-AU"/>
              </w:rPr>
            </w:pPr>
            <w:r w:rsidRPr="0060058A">
              <w:rPr>
                <w:rFonts w:cstheme="minorHAnsi"/>
                <w:b/>
                <w:szCs w:val="20"/>
                <w:lang w:eastAsia="en-AU"/>
              </w:rPr>
              <w:t>Action Owner</w:t>
            </w:r>
          </w:p>
          <w:p w14:paraId="057FD125" w14:textId="4952838A" w:rsidR="007B449C" w:rsidRPr="0060058A" w:rsidRDefault="000D0CA9" w:rsidP="006275CD">
            <w:pPr>
              <w:spacing w:before="40" w:line="240" w:lineRule="exact"/>
              <w:rPr>
                <w:rFonts w:cstheme="minorHAnsi"/>
                <w:b/>
                <w:sz w:val="17"/>
                <w:szCs w:val="17"/>
                <w:lang w:eastAsia="en-AU"/>
              </w:rPr>
            </w:pPr>
            <w:r w:rsidRPr="0060058A">
              <w:rPr>
                <w:rFonts w:cstheme="minorHAnsi"/>
                <w:b/>
                <w:sz w:val="17"/>
                <w:szCs w:val="17"/>
                <w:lang w:eastAsia="en-AU"/>
              </w:rPr>
              <w:t>R</w:t>
            </w:r>
            <w:r w:rsidR="007B449C" w:rsidRPr="0060058A">
              <w:rPr>
                <w:rFonts w:cstheme="minorHAnsi"/>
                <w:b/>
                <w:sz w:val="17"/>
                <w:szCs w:val="17"/>
                <w:lang w:eastAsia="en-AU"/>
              </w:rPr>
              <w:t>esponsible for actioning treatments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6CDBF" w:themeFill="background2" w:themeFillShade="E6"/>
          </w:tcPr>
          <w:p w14:paraId="13872673" w14:textId="77777777" w:rsidR="007B449C" w:rsidRPr="0060058A" w:rsidRDefault="007B449C" w:rsidP="006275CD">
            <w:pPr>
              <w:spacing w:before="40"/>
              <w:rPr>
                <w:rFonts w:cstheme="minorHAnsi"/>
                <w:b/>
                <w:szCs w:val="20"/>
                <w:lang w:eastAsia="en-AU"/>
              </w:rPr>
            </w:pPr>
            <w:r w:rsidRPr="0060058A">
              <w:rPr>
                <w:rFonts w:cstheme="minorHAnsi"/>
                <w:b/>
                <w:szCs w:val="20"/>
                <w:lang w:eastAsia="en-AU"/>
              </w:rPr>
              <w:t>New Risk Rating</w:t>
            </w:r>
          </w:p>
          <w:p w14:paraId="42DAD17C" w14:textId="78FAA4A2" w:rsidR="007B449C" w:rsidRPr="0060058A" w:rsidRDefault="00174EB9" w:rsidP="006275CD">
            <w:pPr>
              <w:spacing w:before="40" w:line="240" w:lineRule="exact"/>
              <w:rPr>
                <w:rFonts w:cstheme="minorHAnsi"/>
                <w:b/>
                <w:sz w:val="16"/>
                <w:szCs w:val="16"/>
                <w:lang w:eastAsia="en-AU"/>
              </w:rPr>
            </w:pPr>
            <w:r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Informed by applying existing and new treatments (Appendix </w:t>
            </w:r>
            <w:r w:rsidR="00E65A04" w:rsidRPr="0060058A">
              <w:rPr>
                <w:rFonts w:cstheme="minorHAnsi"/>
                <w:b/>
                <w:sz w:val="16"/>
                <w:szCs w:val="16"/>
                <w:lang w:eastAsia="en-AU"/>
              </w:rPr>
              <w:t>B</w:t>
            </w:r>
            <w:r w:rsidR="0008744C"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) </w:t>
            </w:r>
            <w:r w:rsidRPr="0060058A">
              <w:rPr>
                <w:rFonts w:cstheme="minorHAnsi"/>
                <w:b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0B7433" w:rsidRPr="007D2738" w14:paraId="66959C44" w14:textId="77777777" w:rsidTr="0002148A">
        <w:trPr>
          <w:trHeight w:val="472"/>
        </w:trPr>
        <w:tc>
          <w:tcPr>
            <w:tcW w:w="25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1EDE4EB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1D10B29B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40F9FF89" w14:textId="34254C5E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15EF798F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0D26983D" w14:textId="24A09ED4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CAB1CC0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4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B7ABB41" w14:textId="10740DE2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6E8DB8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186C42" w14:textId="77777777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0D43A273" w14:textId="29E78EFB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6BBD6AA" w14:textId="55215B30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F271D23" w14:textId="77777777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6408719" w14:textId="77777777" w:rsidR="000B7433" w:rsidRPr="00A30F38" w:rsidRDefault="000B7433" w:rsidP="000B7433">
            <w:pPr>
              <w:spacing w:before="40" w:after="40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584EEAE1" w14:textId="69FE050D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</w:tr>
      <w:tr w:rsidR="000B7433" w:rsidRPr="007D2738" w14:paraId="5CE33643" w14:textId="77777777" w:rsidTr="0002148A">
        <w:trPr>
          <w:trHeight w:val="472"/>
        </w:trPr>
        <w:tc>
          <w:tcPr>
            <w:tcW w:w="25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095AD96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7EAAA74A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0F3526BE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21092846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31D88DB0" w14:textId="051C12C8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C060B8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4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E4B4D21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DAE679" w14:textId="4F455A89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AAF423" w14:textId="77777777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4DC8709F" w14:textId="35649FEF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D95543D" w14:textId="7BB426C9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CD5EC9" w14:textId="77777777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1B0C8C" w14:textId="77777777" w:rsidR="000B7433" w:rsidRPr="00A30F38" w:rsidRDefault="000B7433" w:rsidP="000B7433">
            <w:pPr>
              <w:spacing w:before="40" w:after="40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55BA0874" w14:textId="5114C533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</w:tr>
      <w:tr w:rsidR="000B7433" w:rsidRPr="007D2738" w14:paraId="4528172E" w14:textId="77777777" w:rsidTr="0002148A">
        <w:trPr>
          <w:trHeight w:val="472"/>
        </w:trPr>
        <w:tc>
          <w:tcPr>
            <w:tcW w:w="25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0D7E30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507BB399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564C09A8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3B79364F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1498D770" w14:textId="3E1B6186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68DAB65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4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3F51503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33ED55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30E18C" w14:textId="77777777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1A398333" w14:textId="705856A8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Cs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B6B064F" w14:textId="5B8BAD6F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3DDC2D1" w14:textId="4940F1DE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64D8FD7" w14:textId="77777777" w:rsidR="000B7433" w:rsidRPr="00A30F38" w:rsidRDefault="000B7433" w:rsidP="000B7433">
            <w:pPr>
              <w:spacing w:before="40" w:after="40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43022A93" w14:textId="5893F476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Cs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0B7433" w:rsidRPr="007D2738" w14:paraId="78B2D93D" w14:textId="77777777" w:rsidTr="0002148A">
        <w:trPr>
          <w:trHeight w:val="472"/>
        </w:trPr>
        <w:tc>
          <w:tcPr>
            <w:tcW w:w="25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82A1CB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08A58B45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15A68A63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750D34BA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  <w:p w14:paraId="7EEBD23B" w14:textId="3117B1D0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ED2349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4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F6F791E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2864653" w14:textId="77777777" w:rsidR="000B7433" w:rsidRPr="00A30F38" w:rsidRDefault="000B7433" w:rsidP="000B7433">
            <w:pPr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EA285DE" w14:textId="77777777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44448A23" w14:textId="62496018" w:rsidR="000B7433" w:rsidRPr="00A30F38" w:rsidRDefault="000B7433" w:rsidP="00A30F38">
            <w:pPr>
              <w:spacing w:before="40" w:after="40" w:line="360" w:lineRule="auto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1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4742C18" w14:textId="6A833C2C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7CC6438" w14:textId="188968B9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ACF77B8" w14:textId="77777777" w:rsidR="000B7433" w:rsidRPr="00A30F38" w:rsidRDefault="000B7433" w:rsidP="000B7433">
            <w:pPr>
              <w:spacing w:before="40" w:after="40"/>
              <w:rPr>
                <w:rFonts w:cstheme="minorHAnsi"/>
                <w:b/>
                <w:sz w:val="18"/>
                <w:szCs w:val="18"/>
                <w:lang w:eastAsia="en-AU"/>
              </w:rPr>
            </w:pPr>
            <w:r w:rsidRPr="00A30F38">
              <w:rPr>
                <w:rFonts w:cstheme="minorHAnsi"/>
                <w:b/>
                <w:sz w:val="18"/>
                <w:szCs w:val="18"/>
                <w:lang w:eastAsia="en-AU"/>
              </w:rPr>
              <w:t xml:space="preserve">Risk Rating: </w:t>
            </w:r>
          </w:p>
          <w:p w14:paraId="072D8779" w14:textId="49EAEB89" w:rsidR="000B7433" w:rsidRPr="00A30F38" w:rsidRDefault="000B7433" w:rsidP="000B7433">
            <w:pPr>
              <w:spacing w:before="40" w:after="40"/>
              <w:rPr>
                <w:rFonts w:cstheme="minorHAnsi"/>
                <w:bCs/>
                <w:sz w:val="18"/>
                <w:szCs w:val="18"/>
                <w:lang w:eastAsia="en-AU"/>
              </w:rPr>
            </w:pPr>
          </w:p>
        </w:tc>
      </w:tr>
    </w:tbl>
    <w:p w14:paraId="67DF93FB" w14:textId="12FF7AEA" w:rsidR="00B86391" w:rsidRDefault="00B86391">
      <w:pPr>
        <w:rPr>
          <w:rFonts w:cstheme="minorHAnsi"/>
        </w:rPr>
      </w:pPr>
    </w:p>
    <w:p w14:paraId="6E1B1E6C" w14:textId="216B1703" w:rsidR="001B29AC" w:rsidRDefault="001B29AC">
      <w:pPr>
        <w:rPr>
          <w:rFonts w:cstheme="minorHAnsi"/>
        </w:rPr>
      </w:pPr>
    </w:p>
    <w:p w14:paraId="245E98A5" w14:textId="77777777" w:rsidR="001B29AC" w:rsidRDefault="001B29AC">
      <w:pPr>
        <w:rPr>
          <w:rFonts w:cstheme="minorHAnsi"/>
        </w:rPr>
      </w:pPr>
    </w:p>
    <w:p w14:paraId="073CE96A" w14:textId="2B44D67D" w:rsidR="00B86391" w:rsidRDefault="00B86391">
      <w:pPr>
        <w:rPr>
          <w:rFonts w:cstheme="minorHAnsi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8048E8" w:rsidRPr="00112B5C" w14:paraId="4999DBAF" w14:textId="77777777" w:rsidTr="00E13758">
        <w:tc>
          <w:tcPr>
            <w:tcW w:w="15588" w:type="dxa"/>
            <w:shd w:val="clear" w:color="auto" w:fill="7F7A77" w:themeFill="accent4"/>
          </w:tcPr>
          <w:p w14:paraId="4413E08A" w14:textId="14A59B04" w:rsidR="008048E8" w:rsidRPr="00EF220A" w:rsidRDefault="008048E8" w:rsidP="008048E8">
            <w:pPr>
              <w:spacing w:before="8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</w:pPr>
            <w:r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>Section 3: Gain A</w:t>
            </w:r>
            <w:r w:rsidR="00BB0F22"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 xml:space="preserve">pproval/Authorization </w:t>
            </w:r>
            <w:r w:rsidRPr="00EF220A">
              <w:rPr>
                <w:rFonts w:ascii="Arial" w:hAnsi="Arial" w:cs="Arial"/>
                <w:b/>
                <w:color w:val="FFFFFF" w:themeColor="background1"/>
                <w:sz w:val="22"/>
                <w:lang w:val="en-US" w:eastAsia="en-AU"/>
              </w:rPr>
              <w:t>for this WHS Risk Assessment</w:t>
            </w:r>
          </w:p>
        </w:tc>
      </w:tr>
    </w:tbl>
    <w:p w14:paraId="2E8DA257" w14:textId="29F6738E" w:rsidR="008048E8" w:rsidRPr="00544251" w:rsidRDefault="008048E8">
      <w:pPr>
        <w:rPr>
          <w:rFonts w:cstheme="minorHAnsi"/>
          <w:sz w:val="8"/>
          <w:szCs w:val="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211"/>
        <w:gridCol w:w="1082"/>
        <w:gridCol w:w="1437"/>
        <w:gridCol w:w="2760"/>
      </w:tblGrid>
      <w:tr w:rsidR="008048E8" w:rsidRPr="00112B5C" w14:paraId="299B4472" w14:textId="77777777" w:rsidTr="00E13758">
        <w:trPr>
          <w:trHeight w:val="6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0A99AE50" w14:textId="1A0B3671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Required control and/or actions</w:t>
            </w:r>
            <w:r w:rsidR="007D2738">
              <w:rPr>
                <w:rFonts w:cstheme="minorHAnsi"/>
                <w:b/>
                <w:szCs w:val="20"/>
              </w:rPr>
              <w:t xml:space="preserve"> that require expenditure approval</w:t>
            </w:r>
            <w:r w:rsidRPr="00112B5C">
              <w:rPr>
                <w:rFonts w:cstheme="minorHAnsi"/>
                <w:b/>
                <w:szCs w:val="20"/>
              </w:rPr>
              <w:t xml:space="preserve"> (incl. any costs)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44C0EA36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Action Owner (Person/s implementing controls)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3DB" w:themeFill="background2"/>
          </w:tcPr>
          <w:p w14:paraId="37E5E778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Due Date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3DB" w:themeFill="background2"/>
          </w:tcPr>
          <w:p w14:paraId="09EDB5DF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>Date Applied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3DB" w:themeFill="background2"/>
          </w:tcPr>
          <w:p w14:paraId="7F66E63A" w14:textId="77777777" w:rsidR="008048E8" w:rsidRPr="00112B5C" w:rsidRDefault="008048E8" w:rsidP="009F1DE0">
            <w:pPr>
              <w:spacing w:before="40"/>
              <w:rPr>
                <w:rFonts w:cstheme="minorHAnsi"/>
                <w:b/>
                <w:szCs w:val="20"/>
              </w:rPr>
            </w:pPr>
            <w:r w:rsidRPr="00112B5C">
              <w:rPr>
                <w:rFonts w:cstheme="minorHAnsi"/>
                <w:b/>
                <w:szCs w:val="20"/>
              </w:rPr>
              <w:t xml:space="preserve">Verified by </w:t>
            </w:r>
          </w:p>
        </w:tc>
      </w:tr>
      <w:tr w:rsidR="008048E8" w:rsidRPr="00112B5C" w14:paraId="0EB6F964" w14:textId="77777777" w:rsidTr="00E13758">
        <w:trPr>
          <w:trHeight w:hRule="exact" w:val="569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892E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  <w:p w14:paraId="6AA4734A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  <w:p w14:paraId="41E7C5F5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2D4E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2FB0F95B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</w:tcPr>
          <w:p w14:paraId="335AE0D1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406F73B7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</w:tr>
      <w:tr w:rsidR="008048E8" w:rsidRPr="00112B5C" w14:paraId="2DD89512" w14:textId="77777777" w:rsidTr="00E13758">
        <w:trPr>
          <w:trHeight w:hRule="exact" w:val="569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A36DD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  <w:p w14:paraId="7D678556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  <w:p w14:paraId="07733845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  <w:p w14:paraId="6A4264A3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BBC8D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131D1FF4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</w:tcPr>
          <w:p w14:paraId="5F5F85FE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14:paraId="6EA43D82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</w:tr>
      <w:tr w:rsidR="001E72B4" w:rsidRPr="00112B5C" w14:paraId="59A0AC08" w14:textId="77777777" w:rsidTr="005E7531">
        <w:trPr>
          <w:trHeight w:hRule="exact" w:val="487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079426C9" w14:textId="2BA558D5" w:rsidR="001E72B4" w:rsidRPr="00112B5C" w:rsidRDefault="001E72B4" w:rsidP="005E7531">
            <w:pPr>
              <w:spacing w:before="40"/>
              <w:rPr>
                <w:rFonts w:cstheme="minorHAnsi"/>
                <w:szCs w:val="20"/>
              </w:rPr>
            </w:pPr>
            <w:r w:rsidRPr="005E7531">
              <w:rPr>
                <w:rFonts w:cstheme="minorHAnsi"/>
                <w:b/>
                <w:bCs/>
                <w:szCs w:val="20"/>
              </w:rPr>
              <w:t>Supervisor Signoff</w:t>
            </w:r>
          </w:p>
        </w:tc>
      </w:tr>
      <w:tr w:rsidR="008048E8" w:rsidRPr="00112B5C" w14:paraId="41E91D23" w14:textId="77777777" w:rsidTr="00315E54">
        <w:trPr>
          <w:trHeight w:hRule="exact" w:val="567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C4B" w14:textId="6314B777" w:rsidR="008048E8" w:rsidRPr="00112B5C" w:rsidRDefault="008048E8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>Is the risk acceptable/Not acceptable? (</w:t>
            </w:r>
            <w:r w:rsidR="00CA4E79" w:rsidRPr="00112B5C">
              <w:rPr>
                <w:rFonts w:cstheme="minorHAnsi"/>
                <w:szCs w:val="20"/>
              </w:rPr>
              <w:t>Please</w:t>
            </w:r>
            <w:r w:rsidRPr="00112B5C">
              <w:rPr>
                <w:rFonts w:cstheme="minorHAnsi"/>
                <w:szCs w:val="20"/>
              </w:rPr>
              <w:t xml:space="preserve"> circle) </w:t>
            </w:r>
          </w:p>
          <w:p w14:paraId="4C07D165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77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F8FBF6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Approved by (Name and Job Title of Nominated Supervisor/Manager): </w:t>
            </w:r>
          </w:p>
          <w:p w14:paraId="04E6F845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14:paraId="2BCF11C3" w14:textId="77777777" w:rsidR="008048E8" w:rsidRPr="00112B5C" w:rsidRDefault="008048E8" w:rsidP="00D619C1">
            <w:pPr>
              <w:rPr>
                <w:rFonts w:cstheme="minorHAnsi"/>
                <w:szCs w:val="20"/>
              </w:rPr>
            </w:pPr>
            <w:r w:rsidRPr="00112B5C">
              <w:rPr>
                <w:rFonts w:cstheme="minorHAnsi"/>
                <w:szCs w:val="20"/>
              </w:rPr>
              <w:t xml:space="preserve">Signature: </w:t>
            </w:r>
          </w:p>
        </w:tc>
      </w:tr>
      <w:tr w:rsidR="001C3413" w:rsidRPr="00112B5C" w14:paraId="016C6AEE" w14:textId="77777777" w:rsidTr="00D57D93">
        <w:trPr>
          <w:trHeight w:val="223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C00000"/>
          </w:tcPr>
          <w:p w14:paraId="4A142215" w14:textId="29F154CE" w:rsidR="001C3413" w:rsidRPr="00A27906" w:rsidRDefault="00870602" w:rsidP="00BE1899">
            <w:pPr>
              <w:spacing w:line="280" w:lineRule="exact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Member of Executive recommendation if residual risk ratings are above a </w:t>
            </w:r>
            <w:r w:rsidR="004B44B9">
              <w:rPr>
                <w:rFonts w:cstheme="minorHAnsi"/>
                <w:b/>
                <w:bCs/>
                <w:szCs w:val="20"/>
              </w:rPr>
              <w:t xml:space="preserve">Medium 1 </w:t>
            </w:r>
          </w:p>
        </w:tc>
      </w:tr>
      <w:tr w:rsidR="008048E8" w:rsidRPr="00112B5C" w14:paraId="757C78A4" w14:textId="77777777" w:rsidTr="00315E54">
        <w:trPr>
          <w:trHeight w:val="804"/>
        </w:trPr>
        <w:tc>
          <w:tcPr>
            <w:tcW w:w="1559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0FA381" w14:textId="6B1CAD34" w:rsidR="008048E8" w:rsidRPr="00112B5C" w:rsidRDefault="00870602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Member of Executive recommendation</w:t>
            </w:r>
            <w:r w:rsidR="008048E8" w:rsidRPr="00112B5C">
              <w:rPr>
                <w:rFonts w:cstheme="minorHAnsi"/>
                <w:b/>
                <w:szCs w:val="20"/>
              </w:rPr>
              <w:t xml:space="preserve"> </w:t>
            </w:r>
            <w:r w:rsidR="008048E8" w:rsidRPr="00112B5C">
              <w:rPr>
                <w:rFonts w:cstheme="minorHAnsi"/>
                <w:szCs w:val="20"/>
              </w:rPr>
              <w:t xml:space="preserve">(If recommended Controls have budgetary implications or </w:t>
            </w:r>
            <w:r>
              <w:rPr>
                <w:rFonts w:cstheme="minorHAnsi"/>
                <w:szCs w:val="20"/>
              </w:rPr>
              <w:t xml:space="preserve">residual </w:t>
            </w:r>
            <w:r w:rsidR="008048E8" w:rsidRPr="00112B5C">
              <w:rPr>
                <w:rFonts w:cstheme="minorHAnsi"/>
                <w:szCs w:val="20"/>
              </w:rPr>
              <w:t>risks are rated</w:t>
            </w:r>
            <w:r w:rsidR="00E65A04">
              <w:rPr>
                <w:rFonts w:cstheme="minorHAnsi"/>
                <w:szCs w:val="20"/>
              </w:rPr>
              <w:t xml:space="preserve"> above Medium 1) </w:t>
            </w:r>
          </w:p>
          <w:p w14:paraId="0D78FC87" w14:textId="462D8C7E" w:rsidR="008048E8" w:rsidRPr="00112B5C" w:rsidRDefault="00870602" w:rsidP="009F1DE0">
            <w:pPr>
              <w:spacing w:before="12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Member of Executive</w:t>
            </w:r>
            <w:r w:rsidR="008048E8" w:rsidRPr="00112B5C">
              <w:rPr>
                <w:rFonts w:cstheme="minorHAnsi"/>
                <w:szCs w:val="20"/>
              </w:rPr>
              <w:t xml:space="preserve"> </w:t>
            </w:r>
            <w:proofErr w:type="gramStart"/>
            <w:r w:rsidR="008048E8" w:rsidRPr="00112B5C">
              <w:rPr>
                <w:rFonts w:cstheme="minorHAnsi"/>
                <w:szCs w:val="20"/>
              </w:rPr>
              <w:t>Name:_</w:t>
            </w:r>
            <w:proofErr w:type="gramEnd"/>
            <w:r w:rsidR="008048E8" w:rsidRPr="00112B5C">
              <w:rPr>
                <w:rFonts w:cstheme="minorHAnsi"/>
                <w:szCs w:val="20"/>
              </w:rPr>
              <w:t>____________</w:t>
            </w:r>
            <w:r w:rsidR="00CB0557" w:rsidRPr="00112B5C">
              <w:rPr>
                <w:rFonts w:cstheme="minorHAnsi"/>
                <w:szCs w:val="20"/>
              </w:rPr>
              <w:t>______________</w:t>
            </w:r>
            <w:r w:rsidR="008048E8" w:rsidRPr="00112B5C">
              <w:rPr>
                <w:rFonts w:cstheme="minorHAnsi"/>
                <w:szCs w:val="20"/>
              </w:rPr>
              <w:t>______________Signature:__________________________________Date: ___/___/_____</w:t>
            </w:r>
          </w:p>
        </w:tc>
      </w:tr>
      <w:tr w:rsidR="007A5BD0" w:rsidRPr="00112B5C" w14:paraId="4BB77CC2" w14:textId="77777777" w:rsidTr="00D57D93">
        <w:trPr>
          <w:trHeight w:val="169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C00000"/>
          </w:tcPr>
          <w:p w14:paraId="7E84E7A4" w14:textId="49DE6760" w:rsidR="007A5BD0" w:rsidRDefault="007A5BD0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Senior Executive sign-off is required for risks that are rated above Medium 1 </w:t>
            </w:r>
          </w:p>
        </w:tc>
      </w:tr>
      <w:tr w:rsidR="00A27906" w:rsidRPr="00112B5C" w14:paraId="1BD12411" w14:textId="77777777" w:rsidTr="007A5BD0">
        <w:trPr>
          <w:trHeight w:val="1682"/>
        </w:trPr>
        <w:tc>
          <w:tcPr>
            <w:tcW w:w="1559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365BB47" w14:textId="695A6A1A" w:rsidR="00E65A04" w:rsidRDefault="00A27906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Senior Executive sign-off (if residual risk</w:t>
            </w:r>
            <w:r w:rsidR="00E65A04">
              <w:rPr>
                <w:rFonts w:cstheme="minorHAnsi"/>
                <w:szCs w:val="20"/>
              </w:rPr>
              <w:t>/</w:t>
            </w:r>
            <w:r>
              <w:rPr>
                <w:rFonts w:cstheme="minorHAnsi"/>
                <w:szCs w:val="20"/>
              </w:rPr>
              <w:t xml:space="preserve">s </w:t>
            </w:r>
            <w:r w:rsidR="007D2738">
              <w:rPr>
                <w:rFonts w:cstheme="minorHAnsi"/>
                <w:szCs w:val="20"/>
              </w:rPr>
              <w:t xml:space="preserve">exceed Medium 1) </w:t>
            </w:r>
          </w:p>
          <w:p w14:paraId="660BACDA" w14:textId="7B7B770A" w:rsidR="007A5BD0" w:rsidRDefault="007A5BD0" w:rsidP="00E65A04">
            <w:pPr>
              <w:spacing w:before="40"/>
              <w:rPr>
                <w:rFonts w:cstheme="minorHAnsi"/>
                <w:sz w:val="12"/>
                <w:szCs w:val="12"/>
              </w:rPr>
            </w:pPr>
          </w:p>
          <w:p w14:paraId="4A92C34D" w14:textId="5779611C" w:rsidR="007A5BD0" w:rsidRPr="007A5BD0" w:rsidRDefault="007A5BD0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sym w:font="Wingdings 2" w:char="F052"/>
            </w:r>
            <w:r w:rsidRPr="007A5BD0">
              <w:rPr>
                <w:rFonts w:cstheme="minorHAnsi"/>
                <w:szCs w:val="20"/>
              </w:rPr>
              <w:t xml:space="preserve">I am aware that </w:t>
            </w:r>
            <w:r>
              <w:rPr>
                <w:rFonts w:cstheme="minorHAnsi"/>
                <w:szCs w:val="20"/>
              </w:rPr>
              <w:t xml:space="preserve">at least one of the residual risk ratings exceeds ACU </w:t>
            </w:r>
            <w:r w:rsidRPr="007A5BD0">
              <w:rPr>
                <w:rFonts w:cstheme="minorHAnsi"/>
                <w:szCs w:val="20"/>
              </w:rPr>
              <w:t xml:space="preserve">risk tolerance </w:t>
            </w:r>
            <w:r>
              <w:rPr>
                <w:rFonts w:cstheme="minorHAnsi"/>
                <w:szCs w:val="20"/>
              </w:rPr>
              <w:t xml:space="preserve">for community wellbeing </w:t>
            </w:r>
            <w:r w:rsidR="00B87163">
              <w:rPr>
                <w:rFonts w:cstheme="minorHAnsi"/>
                <w:szCs w:val="20"/>
              </w:rPr>
              <w:t xml:space="preserve">(WHS) </w:t>
            </w:r>
            <w:r>
              <w:rPr>
                <w:rFonts w:cstheme="minorHAnsi"/>
                <w:szCs w:val="20"/>
              </w:rPr>
              <w:t xml:space="preserve">risks and accept this risk. </w:t>
            </w:r>
          </w:p>
          <w:p w14:paraId="77B7FA8A" w14:textId="77777777" w:rsidR="007A5BD0" w:rsidRPr="007A5BD0" w:rsidRDefault="007A5BD0" w:rsidP="00E65A04">
            <w:pPr>
              <w:spacing w:before="40"/>
              <w:rPr>
                <w:rFonts w:cstheme="minorHAnsi"/>
                <w:sz w:val="12"/>
                <w:szCs w:val="12"/>
              </w:rPr>
            </w:pPr>
          </w:p>
          <w:p w14:paraId="3B00768F" w14:textId="5713D028" w:rsidR="00E65A04" w:rsidRDefault="00870602" w:rsidP="00E65A04">
            <w:pPr>
              <w:spacing w:before="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Senior Executive</w:t>
            </w:r>
            <w:r w:rsidR="00035F0C">
              <w:rPr>
                <w:rFonts w:cstheme="minorHAnsi"/>
                <w:szCs w:val="20"/>
              </w:rPr>
              <w:t xml:space="preserve">: </w:t>
            </w:r>
            <w:r w:rsidR="00E65A04" w:rsidRPr="00112B5C">
              <w:rPr>
                <w:rFonts w:cstheme="minorHAnsi"/>
                <w:szCs w:val="20"/>
              </w:rPr>
              <w:t xml:space="preserve"> </w:t>
            </w:r>
            <w:proofErr w:type="gramStart"/>
            <w:r w:rsidR="00E65A04" w:rsidRPr="00112B5C">
              <w:rPr>
                <w:rFonts w:cstheme="minorHAnsi"/>
                <w:szCs w:val="20"/>
              </w:rPr>
              <w:t>Name:_</w:t>
            </w:r>
            <w:proofErr w:type="gramEnd"/>
            <w:r w:rsidR="00E65A04" w:rsidRPr="00112B5C">
              <w:rPr>
                <w:rFonts w:cstheme="minorHAnsi"/>
                <w:szCs w:val="20"/>
              </w:rPr>
              <w:t>________________________________________Signature:__________________________________Date: ___/___/_____</w:t>
            </w:r>
          </w:p>
        </w:tc>
      </w:tr>
    </w:tbl>
    <w:p w14:paraId="385F991C" w14:textId="2E258033" w:rsidR="008048E8" w:rsidRPr="00D57D93" w:rsidRDefault="009F1DE0" w:rsidP="00064F3F">
      <w:pPr>
        <w:spacing w:before="240"/>
        <w:rPr>
          <w:rFonts w:cstheme="minorHAnsi"/>
          <w:sz w:val="22"/>
        </w:rPr>
      </w:pPr>
      <w:r w:rsidRPr="00D57D93">
        <w:rPr>
          <w:rFonts w:cstheme="minorHAnsi"/>
          <w:b/>
          <w:sz w:val="22"/>
        </w:rPr>
        <w:t>Re</w:t>
      </w:r>
      <w:r w:rsidR="008048E8" w:rsidRPr="00D57D93">
        <w:rPr>
          <w:rFonts w:cstheme="minorHAnsi"/>
          <w:b/>
          <w:sz w:val="22"/>
        </w:rPr>
        <w:t>tain a copy of th</w:t>
      </w:r>
      <w:r w:rsidRPr="00D57D93">
        <w:rPr>
          <w:rFonts w:cstheme="minorHAnsi"/>
          <w:b/>
          <w:sz w:val="22"/>
        </w:rPr>
        <w:t>e</w:t>
      </w:r>
      <w:r w:rsidR="008048E8" w:rsidRPr="00D57D93">
        <w:rPr>
          <w:rFonts w:cstheme="minorHAnsi"/>
          <w:b/>
          <w:sz w:val="22"/>
        </w:rPr>
        <w:t xml:space="preserve"> assessment and </w:t>
      </w:r>
      <w:r w:rsidRPr="00D57D93">
        <w:rPr>
          <w:rFonts w:cstheme="minorHAnsi"/>
          <w:b/>
          <w:sz w:val="22"/>
        </w:rPr>
        <w:t xml:space="preserve">upload to </w:t>
      </w:r>
      <w:hyperlink r:id="rId13" w:history="1">
        <w:r w:rsidR="008048E8" w:rsidRPr="00D57D93">
          <w:rPr>
            <w:rStyle w:val="Hyperlink"/>
            <w:rFonts w:cstheme="minorHAnsi"/>
            <w:b/>
            <w:sz w:val="22"/>
          </w:rPr>
          <w:t>Service Central</w:t>
        </w:r>
      </w:hyperlink>
      <w:r w:rsidRPr="00D57D93">
        <w:rPr>
          <w:rStyle w:val="Hyperlink"/>
          <w:rFonts w:cstheme="minorHAnsi"/>
          <w:b/>
          <w:sz w:val="22"/>
          <w:u w:val="none"/>
        </w:rPr>
        <w:t xml:space="preserve"> </w:t>
      </w:r>
      <w:r w:rsidRPr="00D57D93">
        <w:rPr>
          <w:rStyle w:val="Hyperlink"/>
          <w:rFonts w:cstheme="minorHAnsi"/>
          <w:bCs/>
          <w:color w:val="auto"/>
          <w:sz w:val="22"/>
          <w:u w:val="none"/>
        </w:rPr>
        <w:t>(</w:t>
      </w:r>
      <w:r w:rsidR="00D57D93">
        <w:rPr>
          <w:rStyle w:val="Hyperlink"/>
          <w:rFonts w:cstheme="minorHAnsi"/>
          <w:bCs/>
          <w:color w:val="auto"/>
          <w:sz w:val="22"/>
          <w:u w:val="none"/>
        </w:rPr>
        <w:t xml:space="preserve">WHS Risk Assessment Form) </w:t>
      </w:r>
      <w:r w:rsidR="008048E8" w:rsidRPr="00D57D93">
        <w:rPr>
          <w:rFonts w:cstheme="minorHAnsi"/>
          <w:b/>
          <w:sz w:val="22"/>
        </w:rPr>
        <w:t xml:space="preserve"> </w:t>
      </w:r>
    </w:p>
    <w:p w14:paraId="6848AB63" w14:textId="69911CA8" w:rsidR="00CA4E79" w:rsidRDefault="00CA4E79" w:rsidP="00544251">
      <w:pPr>
        <w:rPr>
          <w:rFonts w:ascii="Georgia" w:hAnsi="Georgia" w:cstheme="minorHAnsi"/>
          <w:b/>
          <w:color w:val="441D61"/>
          <w:sz w:val="24"/>
          <w:szCs w:val="24"/>
        </w:rPr>
      </w:pPr>
    </w:p>
    <w:p w14:paraId="7EB233E9" w14:textId="22EB49B0" w:rsidR="00544251" w:rsidRPr="00544251" w:rsidRDefault="00544251" w:rsidP="00544251">
      <w:pPr>
        <w:pStyle w:val="ListParagraph"/>
        <w:spacing w:after="60"/>
        <w:ind w:left="284" w:hanging="284"/>
        <w:rPr>
          <w:rFonts w:ascii="Arial" w:hAnsi="Arial" w:cs="Arial"/>
          <w:color w:val="000000" w:themeColor="text1"/>
          <w:sz w:val="4"/>
          <w:szCs w:val="4"/>
        </w:rPr>
      </w:pPr>
    </w:p>
    <w:p w14:paraId="30C82DA6" w14:textId="2B530508" w:rsidR="00544251" w:rsidRPr="00544251" w:rsidRDefault="00544251" w:rsidP="00544251">
      <w:pPr>
        <w:pStyle w:val="ListParagraph"/>
        <w:spacing w:after="60"/>
        <w:ind w:left="284" w:hanging="284"/>
        <w:rPr>
          <w:rFonts w:ascii="Arial" w:hAnsi="Arial" w:cs="Arial"/>
          <w:color w:val="000000" w:themeColor="text1"/>
          <w:sz w:val="4"/>
          <w:szCs w:val="4"/>
        </w:rPr>
      </w:pPr>
    </w:p>
    <w:p w14:paraId="46819300" w14:textId="22A3185C" w:rsidR="00C160B4" w:rsidRPr="00544251" w:rsidRDefault="00C160B4" w:rsidP="00052F93">
      <w:pPr>
        <w:rPr>
          <w:rFonts w:cstheme="minorHAnsi"/>
          <w:b/>
          <w:szCs w:val="20"/>
          <w:lang w:eastAsia="en-AU"/>
        </w:rPr>
      </w:pPr>
    </w:p>
    <w:p w14:paraId="73F139F1" w14:textId="735960EA" w:rsidR="00405E7E" w:rsidRPr="00112B5C" w:rsidRDefault="00ED0888">
      <w:pPr>
        <w:spacing w:after="160" w:line="259" w:lineRule="auto"/>
        <w:rPr>
          <w:rFonts w:cstheme="minorHAnsi"/>
        </w:rPr>
      </w:pPr>
      <w:r w:rsidRPr="00B0600B">
        <w:rPr>
          <w:rFonts w:ascii="Georgia" w:hAnsi="Georgia" w:cstheme="minorHAnsi"/>
          <w:b/>
          <w:noProof/>
          <w:color w:val="441D6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EB1C8C0" wp14:editId="3D696695">
                <wp:simplePos x="0" y="0"/>
                <wp:positionH relativeFrom="page">
                  <wp:posOffset>388620</wp:posOffset>
                </wp:positionH>
                <wp:positionV relativeFrom="paragraph">
                  <wp:posOffset>232410</wp:posOffset>
                </wp:positionV>
                <wp:extent cx="5341620" cy="6675120"/>
                <wp:effectExtent l="0" t="0" r="11430" b="11430"/>
                <wp:wrapSquare wrapText="bothSides"/>
                <wp:docPr id="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6675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E2E11" w14:textId="2A97109C" w:rsidR="00B0600B" w:rsidRPr="004B44B9" w:rsidRDefault="00360EA4" w:rsidP="00B0600B">
                            <w:pPr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  <w:t xml:space="preserve">Guidance about completing a </w:t>
                            </w:r>
                            <w:r w:rsidR="00B0600B" w:rsidRPr="004B44B9">
                              <w:rPr>
                                <w:rFonts w:ascii="Georgia" w:hAnsi="Georgia" w:cstheme="minorHAnsi"/>
                                <w:b/>
                                <w:color w:val="441D61"/>
                                <w:sz w:val="32"/>
                                <w:szCs w:val="32"/>
                              </w:rPr>
                              <w:t xml:space="preserve">WHS Risk Assessment </w:t>
                            </w:r>
                          </w:p>
                          <w:p w14:paraId="68A14795" w14:textId="478A1642" w:rsidR="00156FA0" w:rsidRPr="00AF69CE" w:rsidRDefault="006275C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Section 1</w:t>
                            </w:r>
                            <w:r w:rsidR="000214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2148A" w:rsidRP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When you complete this section, consider attaching relevant </w:t>
                            </w:r>
                            <w:r w:rsidR="00B0600B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photographs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to support you to </w:t>
                            </w:r>
                            <w:r w:rsidR="00EE7CB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consult with subject matter experts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relevant staff and others. </w:t>
                            </w:r>
                          </w:p>
                          <w:p w14:paraId="4FBA0529" w14:textId="0A5D96E7" w:rsidR="00B0600B" w:rsidRPr="00AF69CE" w:rsidRDefault="006275C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It is important to consult broadly about the WHS assessment and associated treatments (controls measures) that are developed. 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Ensure you engage staff and others that are familiar with processes, have subject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-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matter expertise and/or will apply the treatments (control measures) that are developed</w:t>
                            </w:r>
                            <w:r w:rsidR="00BA303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WHS risk assessments should also be discussed during staff meeting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 These consultations will support you to develop share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d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ownership and an understanding of the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relevant hazards and associated WHS risks, and 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safe systems of work that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have been developed. </w:t>
                            </w:r>
                          </w:p>
                          <w:p w14:paraId="4E6B49C9" w14:textId="27B7077B" w:rsidR="00156FA0" w:rsidRPr="00AF69CE" w:rsidRDefault="00B0600B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Section 2</w:t>
                            </w:r>
                            <w:r w:rsidR="000214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-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Consider the relevant safety issues and solutions, which are associated with 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activity or ‘thing’ you are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assessing.  Use higher level treatments (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reference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="0002148A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Hierarchy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of Control</w:t>
                            </w:r>
                            <w:r w:rsidR="00BA303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right) to manage 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most significant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WHS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risks</w:t>
                            </w:r>
                            <w:r w:rsidR="00185556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  <w:r w:rsidR="006275C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Prioritise </w:t>
                            </w:r>
                            <w:r w:rsidR="006275C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eliminat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ing</w:t>
                            </w:r>
                            <w:r w:rsidR="006275CD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WHS risks</w:t>
                            </w:r>
                            <w:r w:rsidR="00FF63C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If this is not possible, reduce the WHS risks. </w:t>
                            </w:r>
                            <w:r w:rsid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Place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 high priority on applying higher level treatments (controls) to manage your 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most significant WHS risks. </w:t>
                            </w:r>
                            <w:r w:rsidR="0002148A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Whenever treatments are considered, refer to the Hierarchy of Control.</w:t>
                            </w:r>
                          </w:p>
                          <w:p w14:paraId="66FA3AB2" w14:textId="51F6EE65" w:rsidR="00156FA0" w:rsidRPr="00AF69CE" w:rsidRDefault="00B0600B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Section 3</w:t>
                            </w:r>
                            <w:r w:rsidR="00AA6B10" w:rsidRP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-</w:t>
                            </w:r>
                            <w:r w:rsidR="00AA6B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A6B10" w:rsidRPr="00AA6B1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List</w:t>
                            </w:r>
                            <w:r w:rsidR="00AA6B1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the treatments (risk controls) that will be applied to manage the risk</w:t>
                            </w:r>
                            <w:r w:rsidRPr="00AF69CE" w:rsidDel="00441891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(s) and the responsible Action Owner. Gain endorsement for the WHS risk assessment from your nominated Supervisor/Manager</w:t>
                            </w:r>
                            <w:r w:rsidR="00156FA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14:paraId="001E9DA9" w14:textId="390B2478" w:rsidR="00035F0C" w:rsidRDefault="00BA303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relevant </w:t>
                            </w:r>
                            <w:r w:rsidR="00870602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xecutive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must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also </w:t>
                            </w:r>
                            <w:r w:rsidR="00035F0C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recommend</w:t>
                            </w:r>
                            <w:r w:rsidR="00035F0C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WHS assessments that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detail p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roposed </w:t>
                            </w:r>
                            <w:r w:rsidR="00056FE5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treatments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that will incur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significant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costs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(aligned with the staff member’s financial delegation). </w:t>
                            </w:r>
                          </w:p>
                          <w:p w14:paraId="05F8C21E" w14:textId="58D0B31D" w:rsidR="00E220B8" w:rsidRPr="00AF69CE" w:rsidRDefault="00BA303D" w:rsidP="00BA303D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Members of the </w:t>
                            </w:r>
                            <w:r w:rsidR="00035F0C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Senior </w:t>
                            </w:r>
                            <w:r w:rsidR="00870602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Executive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must </w:t>
                            </w:r>
                            <w:r w:rsidR="00035F0C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approve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WHS risk assessments whenever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any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residual risk rating </w:t>
                            </w:r>
                            <w:r w:rsidR="002B13A4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exceeds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M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edium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1. </w:t>
                            </w:r>
                          </w:p>
                          <w:p w14:paraId="59686DF5" w14:textId="77777777" w:rsidR="00AA6B10" w:rsidRPr="00AF69CE" w:rsidRDefault="00AA6B10" w:rsidP="00AA6B10">
                            <w:pPr>
                              <w:spacing w:before="120"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These and other significant organisational-unit wide risks should be uploaded to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your organisational unit r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isk register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(uploaded to CARM)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084E051" w14:textId="24993104" w:rsidR="00E220B8" w:rsidRPr="00AF69CE" w:rsidRDefault="00E220B8" w:rsidP="00EF220A">
                            <w:pPr>
                              <w:spacing w:before="120" w:after="0"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Ongoing engagement </w:t>
                            </w:r>
                          </w:p>
                          <w:p w14:paraId="241359D6" w14:textId="4744C190" w:rsidR="00B0600B" w:rsidRPr="00AF69CE" w:rsidRDefault="00B0600B" w:rsidP="00EF220A">
                            <w:pPr>
                              <w:spacing w:after="60" w:line="280" w:lineRule="exact"/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Consider what support you can provide (e.g. supervision and training) to ensure that the treatments 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(risk controls) 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are underst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ood a</w:t>
                            </w:r>
                            <w:r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nd applied by staff and others.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The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se treatments </w:t>
                            </w:r>
                            <w:r w:rsidR="00E220B8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(control measures or safe work method statements) should also be highly </w:t>
                            </w:r>
                            <w:r w:rsidR="003921E0" w:rsidRPr="00AF69CE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>accessible,</w:t>
                            </w:r>
                            <w:r w:rsidR="003921E0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and supervisors should support staff and others to apply them. </w:t>
                            </w:r>
                            <w:r w:rsidR="002B13A4">
                              <w:rPr>
                                <w:rFonts w:ascii="Arial" w:hAnsi="Arial" w:cs="Arial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‘Check in’ with relevant staff and others to ensure they know how to access them. </w:t>
                            </w:r>
                          </w:p>
                          <w:p w14:paraId="3A033D2B" w14:textId="0E790065" w:rsidR="00B0600B" w:rsidRDefault="00B060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1C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6pt;margin-top:18.3pt;width:420.6pt;height:525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" fillcolor="#e8e3db [3214]" strokecolor="white [3212]">
                <v:textbox>
                  <w:txbxContent>
                    <w:p w14:paraId="3C7E2E11" w14:textId="2A97109C" w:rsidR="00B0600B" w:rsidRPr="004B44B9" w:rsidRDefault="00360EA4" w:rsidP="00B0600B">
                      <w:pPr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  <w:t xml:space="preserve">Guidance about completing a </w:t>
                      </w:r>
                      <w:r w:rsidR="00B0600B" w:rsidRPr="004B44B9">
                        <w:rPr>
                          <w:rFonts w:ascii="Georgia" w:hAnsi="Georgia" w:cstheme="minorHAnsi"/>
                          <w:b/>
                          <w:color w:val="441D61"/>
                          <w:sz w:val="32"/>
                          <w:szCs w:val="32"/>
                        </w:rPr>
                        <w:t xml:space="preserve">WHS Risk Assessment </w:t>
                      </w:r>
                    </w:p>
                    <w:p w14:paraId="68A14795" w14:textId="478A1642" w:rsidR="00156FA0" w:rsidRPr="00AF69CE" w:rsidRDefault="006275C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Section 1</w:t>
                      </w:r>
                      <w:r w:rsidR="000214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02148A" w:rsidRP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-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When you complete this section, consider attaching relevant </w:t>
                      </w:r>
                      <w:r w:rsidR="00B0600B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photographs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to support you to </w:t>
                      </w:r>
                      <w:r w:rsidR="00EE7CB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consult with subject matter experts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,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relevant staff and others. </w:t>
                      </w:r>
                    </w:p>
                    <w:p w14:paraId="4FBA0529" w14:textId="0A5D96E7" w:rsidR="00B0600B" w:rsidRPr="00AF69CE" w:rsidRDefault="006275C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It is important to consult broadly about the WHS assessment and associated treatments (controls measures) that are developed. 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Ensure you engage staff and others that are familiar with processes, have subject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-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matter expertise and/or will apply the treatments (control measures) that are developed</w:t>
                      </w:r>
                      <w:r w:rsidR="00BA303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.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WHS risk assessments should also be discussed during staff meeting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 These consultations will support you to develop share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d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ownership and an understanding of the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relevant hazards and associated WHS risks, and 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safe systems of work that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have been developed. </w:t>
                      </w:r>
                    </w:p>
                    <w:p w14:paraId="4E6B49C9" w14:textId="27B7077B" w:rsidR="00156FA0" w:rsidRPr="00AF69CE" w:rsidRDefault="00B0600B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Section 2</w:t>
                      </w:r>
                      <w:r w:rsidR="000214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-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Consider the relevant safety issues and solutions, which are associated with 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activity or ‘thing’ you are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assessing.  Use higher level treatments (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reference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</w:t>
                      </w:r>
                      <w:r w:rsidR="0002148A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Hierarchy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of Control</w:t>
                      </w:r>
                      <w:r w:rsidR="00BA303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,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right) to manage 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most significant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WHS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risks</w:t>
                      </w:r>
                      <w:r w:rsidR="00185556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  <w:r w:rsidR="006275C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Prioritise </w:t>
                      </w:r>
                      <w:r w:rsidR="006275C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eliminat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ing</w:t>
                      </w:r>
                      <w:r w:rsidR="006275CD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WHS risks</w:t>
                      </w:r>
                      <w:r w:rsidR="00FF63C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If this is not possible, reduce the WHS risks. </w:t>
                      </w:r>
                      <w:r w:rsid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Place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a high priority on applying higher level treatments (controls) to manage your 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most significant WHS risks. </w:t>
                      </w:r>
                      <w:r w:rsidR="0002148A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Whenever treatments are considered, refer to the Hierarchy of Control.</w:t>
                      </w:r>
                    </w:p>
                    <w:p w14:paraId="66FA3AB2" w14:textId="51F6EE65" w:rsidR="00156FA0" w:rsidRPr="00AF69CE" w:rsidRDefault="00B0600B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Section 3</w:t>
                      </w:r>
                      <w:r w:rsidR="00AA6B10" w:rsidRP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-</w:t>
                      </w:r>
                      <w:r w:rsidR="00AA6B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AA6B10" w:rsidRPr="00AA6B1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List</w:t>
                      </w:r>
                      <w:r w:rsidR="00AA6B1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the treatments (risk controls) that will be applied to manage the risk</w:t>
                      </w:r>
                      <w:r w:rsidRPr="00AF69CE" w:rsidDel="00441891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(s) and the responsible Action Owner. Gain endorsement for the WHS risk assessment from your nominated Supervisor/Manager</w:t>
                      </w:r>
                      <w:r w:rsidR="00156FA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. </w:t>
                      </w:r>
                    </w:p>
                    <w:p w14:paraId="001E9DA9" w14:textId="390B2478" w:rsidR="00035F0C" w:rsidRDefault="00BA303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 relevant </w:t>
                      </w:r>
                      <w:r w:rsidR="00870602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xecutive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must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also </w:t>
                      </w:r>
                      <w:r w:rsidR="00035F0C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recommend</w:t>
                      </w:r>
                      <w:r w:rsidR="00035F0C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WHS assessments that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detail p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roposed </w:t>
                      </w:r>
                      <w:r w:rsidR="00056FE5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treatments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that will incur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significant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costs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(aligned with the staff member’s financial delegation). </w:t>
                      </w:r>
                    </w:p>
                    <w:p w14:paraId="05F8C21E" w14:textId="58D0B31D" w:rsidR="00E220B8" w:rsidRPr="00AF69CE" w:rsidRDefault="00BA303D" w:rsidP="00BA303D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Members of the </w:t>
                      </w:r>
                      <w:r w:rsidR="00035F0C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Senior </w:t>
                      </w:r>
                      <w:r w:rsidR="00870602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Executive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must </w:t>
                      </w:r>
                      <w:r w:rsidR="00035F0C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approve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WHS risk assessments whenever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any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residual risk rating </w:t>
                      </w:r>
                      <w:r w:rsidR="002B13A4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exceeds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M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edium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1. </w:t>
                      </w:r>
                    </w:p>
                    <w:p w14:paraId="59686DF5" w14:textId="77777777" w:rsidR="00AA6B10" w:rsidRPr="00AF69CE" w:rsidRDefault="00AA6B10" w:rsidP="00AA6B10">
                      <w:pPr>
                        <w:spacing w:before="120"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These and other significant organisational-unit wide risks should be uploaded to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your organisational unit r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isk register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(uploaded to CARM)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.</w:t>
                      </w:r>
                    </w:p>
                    <w:p w14:paraId="7084E051" w14:textId="24993104" w:rsidR="00E220B8" w:rsidRPr="00AF69CE" w:rsidRDefault="00E220B8" w:rsidP="00EF220A">
                      <w:pPr>
                        <w:spacing w:before="120" w:after="0" w:line="280" w:lineRule="exac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 xml:space="preserve">Ongoing engagement </w:t>
                      </w:r>
                    </w:p>
                    <w:p w14:paraId="241359D6" w14:textId="4744C190" w:rsidR="00B0600B" w:rsidRPr="00AF69CE" w:rsidRDefault="00B0600B" w:rsidP="00EF220A">
                      <w:pPr>
                        <w:spacing w:after="60" w:line="280" w:lineRule="exact"/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</w:pP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Consider what support you can provide (e.g. supervision and training) to ensure that the treatments 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(risk controls) 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are underst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ood a</w:t>
                      </w:r>
                      <w:r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nd applied by staff and others.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The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se treatments </w:t>
                      </w:r>
                      <w:r w:rsidR="00E220B8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(control measures or safe work method statements) should also be highly </w:t>
                      </w:r>
                      <w:r w:rsidR="003921E0" w:rsidRPr="00AF69CE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>accessible,</w:t>
                      </w:r>
                      <w:r w:rsidR="003921E0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 and supervisors should support staff and others to apply them. </w:t>
                      </w:r>
                      <w:r w:rsidR="002B13A4">
                        <w:rPr>
                          <w:rFonts w:ascii="Arial" w:hAnsi="Arial" w:cs="Arial"/>
                          <w:color w:val="000000" w:themeColor="text1"/>
                          <w:sz w:val="19"/>
                          <w:szCs w:val="19"/>
                        </w:rPr>
                        <w:t xml:space="preserve">‘Check in’ with relevant staff and others to ensure they know how to access them. </w:t>
                      </w:r>
                    </w:p>
                    <w:p w14:paraId="3A033D2B" w14:textId="0E790065" w:rsidR="00B0600B" w:rsidRDefault="00B0600B"/>
                  </w:txbxContent>
                </v:textbox>
                <w10:wrap type="square" anchorx="page"/>
              </v:shape>
            </w:pict>
          </mc:Fallback>
        </mc:AlternateContent>
      </w:r>
      <w:r w:rsidR="00AA6B10" w:rsidRPr="0018555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7C9E8DA" wp14:editId="79D75DAD">
                <wp:simplePos x="0" y="0"/>
                <wp:positionH relativeFrom="column">
                  <wp:posOffset>5356860</wp:posOffset>
                </wp:positionH>
                <wp:positionV relativeFrom="paragraph">
                  <wp:posOffset>232410</wp:posOffset>
                </wp:positionV>
                <wp:extent cx="4495800" cy="6200775"/>
                <wp:effectExtent l="0" t="0" r="19050" b="28575"/>
                <wp:wrapSquare wrapText="bothSides"/>
                <wp:docPr id="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8D51" w14:textId="2700BB0D" w:rsidR="00185556" w:rsidRPr="004B44B9" w:rsidRDefault="003451DC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441D6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441D6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B44B9" w:rsidRPr="004B44B9">
                              <w:rPr>
                                <w:rFonts w:ascii="Georgia" w:hAnsi="Georgia"/>
                                <w:b/>
                                <w:bCs/>
                                <w:color w:val="441D61"/>
                                <w:sz w:val="32"/>
                                <w:szCs w:val="32"/>
                              </w:rPr>
                              <w:t xml:space="preserve">Hierarchy of Control (Treatments) </w:t>
                            </w:r>
                          </w:p>
                          <w:p w14:paraId="15400BA7" w14:textId="550BB03A" w:rsidR="004B44B9" w:rsidRPr="004B44B9" w:rsidRDefault="004B44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48181" wp14:editId="7FDA3273">
                                  <wp:extent cx="4276725" cy="4706927"/>
                                  <wp:effectExtent l="0" t="0" r="0" b="0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9820" cy="4754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C9E8DA" id="_x0000_s1027" type="#_x0000_t202" style="position:absolute;margin-left:421.8pt;margin-top:18.3pt;width:354pt;height:48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" strokecolor="white [3212]">
                <v:textbox>
                  <w:txbxContent>
                    <w:p w14:paraId="01258D51" w14:textId="2700BB0D" w:rsidR="00185556" w:rsidRPr="004B44B9" w:rsidRDefault="003451DC">
                      <w:pPr>
                        <w:rPr>
                          <w:rFonts w:ascii="Georgia" w:hAnsi="Georgia"/>
                          <w:b/>
                          <w:bCs/>
                          <w:color w:val="441D61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441D61"/>
                          <w:sz w:val="32"/>
                          <w:szCs w:val="32"/>
                        </w:rPr>
                        <w:t xml:space="preserve">  </w:t>
                      </w:r>
                      <w:r w:rsidR="004B44B9" w:rsidRPr="004B44B9">
                        <w:rPr>
                          <w:rFonts w:ascii="Georgia" w:hAnsi="Georgia"/>
                          <w:b/>
                          <w:bCs/>
                          <w:color w:val="441D61"/>
                          <w:sz w:val="32"/>
                          <w:szCs w:val="32"/>
                        </w:rPr>
                        <w:t xml:space="preserve">Hierarchy of Control (Treatments) </w:t>
                      </w:r>
                    </w:p>
                    <w:p w14:paraId="15400BA7" w14:textId="550BB03A" w:rsidR="004B44B9" w:rsidRPr="004B44B9" w:rsidRDefault="004B44B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748181" wp14:editId="7FDA3273">
                            <wp:extent cx="4276725" cy="4706927"/>
                            <wp:effectExtent l="0" t="0" r="0" b="0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9820" cy="4754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E7E" w:rsidRPr="00112B5C">
        <w:rPr>
          <w:rFonts w:cstheme="minorHAnsi"/>
        </w:rPr>
        <w:br w:type="page"/>
      </w:r>
    </w:p>
    <w:p w14:paraId="1C912629" w14:textId="523E3064" w:rsidR="00F120F5" w:rsidRPr="005D0A4E" w:rsidRDefault="00F120F5" w:rsidP="00F120F5">
      <w:pPr>
        <w:rPr>
          <w:rFonts w:ascii="Georgia" w:hAnsi="Georgia" w:cstheme="minorHAnsi"/>
          <w:b/>
          <w:sz w:val="32"/>
          <w:szCs w:val="32"/>
        </w:rPr>
      </w:pPr>
      <w:r w:rsidRPr="005D0A4E">
        <w:rPr>
          <w:noProof/>
          <w:color w:val="541674" w:themeColor="accent2" w:themeTint="E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771C29F" wp14:editId="32440B6E">
                <wp:simplePos x="0" y="0"/>
                <wp:positionH relativeFrom="page">
                  <wp:posOffset>342900</wp:posOffset>
                </wp:positionH>
                <wp:positionV relativeFrom="paragraph">
                  <wp:posOffset>291465</wp:posOffset>
                </wp:positionV>
                <wp:extent cx="10020300" cy="6829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0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754" w:type="dxa"/>
                              <w:tblBorders>
                                <w:top w:val="single" w:sz="4" w:space="0" w:color="BBAD95" w:themeColor="background2" w:themeShade="BF"/>
                                <w:left w:val="single" w:sz="4" w:space="0" w:color="BBAD95" w:themeColor="background2" w:themeShade="BF"/>
                                <w:bottom w:val="single" w:sz="4" w:space="0" w:color="BBAD95" w:themeColor="background2" w:themeShade="BF"/>
                                <w:right w:val="single" w:sz="4" w:space="0" w:color="BBAD95" w:themeColor="background2" w:themeShade="BF"/>
                                <w:insideH w:val="single" w:sz="4" w:space="0" w:color="BBAD95" w:themeColor="background2" w:themeShade="BF"/>
                                <w:insideV w:val="single" w:sz="4" w:space="0" w:color="BBAD95" w:themeColor="background2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  <w:gridCol w:w="1134"/>
                              <w:gridCol w:w="1980"/>
                              <w:gridCol w:w="2273"/>
                              <w:gridCol w:w="2263"/>
                              <w:gridCol w:w="2273"/>
                              <w:gridCol w:w="2415"/>
                              <w:gridCol w:w="14"/>
                            </w:tblGrid>
                            <w:tr w:rsidR="00F120F5" w:rsidRPr="004F6766" w14:paraId="5F40DF4D" w14:textId="77777777" w:rsidTr="00C4187D">
                              <w:trPr>
                                <w:trHeight w:val="66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</w:tcPr>
                                <w:p w14:paraId="4FD9497D" w14:textId="6578E997" w:rsidR="00F120F5" w:rsidRPr="00702D5D" w:rsidRDefault="00F120F5" w:rsidP="004E2A7D">
                                  <w:pPr>
                                    <w:spacing w:before="40" w:after="0" w:line="28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How to Determine the Risk Rating </w:t>
                                  </w:r>
                                </w:p>
                                <w:p w14:paraId="5DE52749" w14:textId="418881F8" w:rsidR="00F120F5" w:rsidRPr="00C94A3F" w:rsidRDefault="00F120F5" w:rsidP="00C4187D">
                                  <w:pPr>
                                    <w:spacing w:before="120" w:after="0" w:line="280" w:lineRule="atLeast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Step 1: 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Assess the Likelihood Rating </w:t>
                                  </w:r>
                                  <w:r w:rsidR="006643A0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by assessing the 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likelihood of </w:t>
                                  </w:r>
                                  <w:r w:rsidR="006643A0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exposure to a hazard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e.g. Possible (0.3)</w:t>
                                  </w:r>
                                </w:p>
                                <w:p w14:paraId="3B21046B" w14:textId="472225AF" w:rsidR="00F120F5" w:rsidRPr="00C94A3F" w:rsidRDefault="00F120F5" w:rsidP="00C4187D">
                                  <w:pPr>
                                    <w:spacing w:before="120" w:after="0" w:line="280" w:lineRule="atLeast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Step 2: 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Determine the Consequence Rating</w:t>
                                  </w:r>
                                  <w:r w:rsidR="00607DA2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of being exposed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e.g. Minor (3)</w:t>
                                  </w:r>
                                  <w:r w:rsidRPr="00C94A3F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CB36219" w14:textId="5DE2874C" w:rsidR="00F120F5" w:rsidRPr="00C14EDF" w:rsidRDefault="00F120F5" w:rsidP="00C4187D">
                                  <w:pPr>
                                    <w:spacing w:before="120" w:line="280" w:lineRule="atLeas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Step 3: </w:t>
                                  </w:r>
                                  <w:r w:rsidR="00607DA2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Now align the two values to identify the risk rating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e.g. </w:t>
                                  </w:r>
                                  <w:r w:rsidRPr="0086451D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P</w:t>
                                  </w:r>
                                  <w:r w:rsidRPr="0086451D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ossible likelihood rating (0.3) and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Mi</w:t>
                                  </w:r>
                                  <w:r w:rsidRPr="0086451D"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nor consequence rating (3) =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Medium (0.9) </w:t>
                                  </w:r>
                                </w:p>
                              </w:tc>
                              <w:tc>
                                <w:tcPr>
                                  <w:tcW w:w="11218" w:type="dxa"/>
                                  <w:gridSpan w:val="6"/>
                                  <w:shd w:val="clear" w:color="auto" w:fill="E8E3DB" w:themeFill="background2"/>
                                </w:tcPr>
                                <w:p w14:paraId="08C74223" w14:textId="77777777" w:rsidR="00F120F5" w:rsidRPr="004E2A7D" w:rsidRDefault="00F120F5" w:rsidP="00702D5D">
                                  <w:pPr>
                                    <w:spacing w:after="40"/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E2A7D"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Consequence</w:t>
                                  </w:r>
                                  <w:r w:rsidRPr="004E2A7D">
                                    <w:rPr>
                                      <w:rFonts w:ascii="Georgia" w:hAnsi="Georgia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Rating</w:t>
                                  </w:r>
                                </w:p>
                              </w:tc>
                            </w:tr>
                            <w:tr w:rsidR="00F120F5" w:rsidRPr="00744B33" w14:paraId="012DD743" w14:textId="77777777" w:rsidTr="00607DA2">
                              <w:trPr>
                                <w:gridAfter w:val="1"/>
                                <w:wAfter w:w="14" w:type="dxa"/>
                                <w:trHeight w:val="3870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vMerge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FFFFFF" w:themeFill="background1"/>
                                </w:tcPr>
                                <w:p w14:paraId="56C37BB7" w14:textId="77777777" w:rsidR="00F120F5" w:rsidRPr="00C14EDF" w:rsidRDefault="00F120F5" w:rsidP="00CB7F80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E8E3DB" w:themeFill="background2"/>
                                </w:tcPr>
                                <w:p w14:paraId="246E0728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nsignificant </w:t>
                                  </w:r>
                                </w:p>
                                <w:p w14:paraId="2C153DAF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spacing w:after="60" w:line="240" w:lineRule="exact"/>
                                    <w:ind w:left="181" w:hanging="18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Unlikely to result in an injury 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E8E3DB" w:themeFill="background2"/>
                                </w:tcPr>
                                <w:p w14:paraId="45EC263C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Minor </w:t>
                                  </w:r>
                                </w:p>
                                <w:p w14:paraId="0F83A677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Minor injury or illness/not resulting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 in l</w:t>
                                  </w: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ost workday</w:t>
                                  </w:r>
                                </w:p>
                                <w:p w14:paraId="4895CE77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First aid provided/no further treatment </w:t>
                                  </w:r>
                                </w:p>
                                <w:p w14:paraId="361E7DA7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Safety practices inconsistent with safety policy/ procedures </w:t>
                                  </w:r>
                                </w:p>
                                <w:p w14:paraId="4AC74204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exact"/>
                                    <w:ind w:left="208" w:hanging="208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Hazardous substance release  - potential to cause short term/minor adverse effects</w:t>
                                  </w:r>
                                  <w:r w:rsidRPr="00001B4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E8E3DB" w:themeFill="background2"/>
                                </w:tcPr>
                                <w:p w14:paraId="593C5ED4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Moderate </w:t>
                                  </w:r>
                                </w:p>
                                <w:p w14:paraId="7C0EE0E0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exact"/>
                                    <w:ind w:left="171" w:hanging="17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Could result in injury/ illness resulting in Lost Time Injury (LTI)/</w:t>
                                  </w:r>
                                </w:p>
                                <w:p w14:paraId="61D5E6DC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40" w:lineRule="exact"/>
                                    <w:ind w:left="171" w:hanging="17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Hospitalisation </w:t>
                                  </w:r>
                                </w:p>
                                <w:p w14:paraId="66067EEE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exact"/>
                                    <w:ind w:left="171" w:hanging="171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Reversible, temporary (&lt;2 years) impairment</w:t>
                                  </w:r>
                                </w:p>
                                <w:p w14:paraId="224057B7" w14:textId="77777777" w:rsidR="00F120F5" w:rsidRPr="00001B45" w:rsidRDefault="00F120F5" w:rsidP="00C94A3F">
                                  <w:pPr>
                                    <w:pStyle w:val="CommentText"/>
                                    <w:numPr>
                                      <w:ilvl w:val="0"/>
                                      <w:numId w:val="10"/>
                                    </w:numPr>
                                    <w:spacing w:line="240" w:lineRule="exact"/>
                                    <w:ind w:left="171" w:hanging="171"/>
                                    <w:jc w:val="left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Notification and attendance by a WHS Investigator </w:t>
                                  </w:r>
                                </w:p>
                                <w:p w14:paraId="1971C67F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exact"/>
                                    <w:ind w:left="171" w:hanging="17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Multiple instances of sexual harassment, bullying or assault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E8E3DB" w:themeFill="background2"/>
                                </w:tcPr>
                                <w:p w14:paraId="3CD8C6C3" w14:textId="77777777" w:rsidR="00F120F5" w:rsidRPr="00001B45" w:rsidRDefault="00F120F5" w:rsidP="00C94A3F">
                                  <w:pPr>
                                    <w:spacing w:after="120" w:line="240" w:lineRule="exact"/>
                                    <w:ind w:left="-23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Major </w:t>
                                  </w:r>
                                </w:p>
                                <w:p w14:paraId="634DEB66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ind w:left="68" w:hanging="8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Could result in permanent partial disabilities/injuries or illness resulting in hospitalisation of multiple persons</w:t>
                                  </w:r>
                                </w:p>
                                <w:p w14:paraId="3F4C899D" w14:textId="77777777" w:rsidR="00F120F5" w:rsidRPr="00001B45" w:rsidRDefault="00F120F5" w:rsidP="00C94A3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ind w:left="68" w:hanging="88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Reversible, temporary (&gt;2 years) impairment</w:t>
                                  </w:r>
                                </w:p>
                                <w:p w14:paraId="7648128A" w14:textId="77777777" w:rsidR="00F120F5" w:rsidRPr="00001B45" w:rsidRDefault="00F120F5" w:rsidP="00C94A3F">
                                  <w:pPr>
                                    <w:pStyle w:val="CommentTex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exact"/>
                                    <w:ind w:left="68" w:hanging="88"/>
                                    <w:jc w:val="left"/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Provisional Improvement Notice requiring investigation and report to the regulator and/or penalties for breach</w:t>
                                  </w:r>
                                  <w:r w:rsidRPr="00001B45"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E8E3DB" w:themeFill="background2"/>
                                </w:tcPr>
                                <w:p w14:paraId="45FC356A" w14:textId="77777777" w:rsidR="00F120F5" w:rsidRPr="00001B45" w:rsidRDefault="00F120F5" w:rsidP="00C94A3F">
                                  <w:pPr>
                                    <w:spacing w:line="240" w:lineRule="exact"/>
                                    <w:ind w:left="6" w:hanging="114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 </w:t>
                                  </w:r>
                                  <w:r w:rsidRPr="00001B45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Catastrophic </w:t>
                                  </w:r>
                                </w:p>
                                <w:p w14:paraId="7799F1F4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60" w:line="240" w:lineRule="exact"/>
                                    <w:ind w:left="176" w:right="179" w:hanging="176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Could result in death, permanent total disabilities or severe injuries affecting multiple persons</w:t>
                                  </w:r>
                                </w:p>
                                <w:p w14:paraId="67E424A9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60" w:line="240" w:lineRule="exact"/>
                                    <w:ind w:left="176" w:right="179" w:hanging="176"/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 xml:space="preserve">Breach of legislation and/or regulations may result in loss of ACU’s status as a university </w:t>
                                  </w:r>
                                </w:p>
                                <w:p w14:paraId="365F4D86" w14:textId="77777777" w:rsidR="00F120F5" w:rsidRPr="00001B45" w:rsidRDefault="00F120F5" w:rsidP="004430EC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spacing w:after="60" w:line="240" w:lineRule="exact"/>
                                    <w:ind w:left="176" w:right="179" w:hanging="17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01B45">
                                    <w:rPr>
                                      <w:rFonts w:ascii="Arial" w:eastAsia="Times New Roman" w:hAnsi="Arial" w:cs="Arial"/>
                                      <w:sz w:val="18"/>
                                      <w:szCs w:val="18"/>
                                      <w:lang w:eastAsia="en-AU"/>
                                    </w:rPr>
                                    <w:t>Regulatory sanctions imposed (including fines/penalties) and or criminal prosecution/civil proceedings</w:t>
                                  </w:r>
                                </w:p>
                              </w:tc>
                            </w:tr>
                            <w:tr w:rsidR="00F120F5" w:rsidRPr="00001B45" w14:paraId="1261F7E1" w14:textId="77777777" w:rsidTr="008F6954">
                              <w:trPr>
                                <w:gridAfter w:val="1"/>
                                <w:wAfter w:w="14" w:type="dxa"/>
                                <w:trHeight w:val="283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56A7E70D" w14:textId="77777777" w:rsidR="00F120F5" w:rsidRPr="002941EC" w:rsidRDefault="00F120F5" w:rsidP="00702D5D">
                                  <w:pPr>
                                    <w:spacing w:before="40"/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941EC">
                                    <w:rPr>
                                      <w:rFonts w:ascii="Georgia" w:hAnsi="Georgia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Likelihood Rating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</w:tcPr>
                                <w:p w14:paraId="0257C308" w14:textId="77777777" w:rsidR="00F120F5" w:rsidRPr="00C4187D" w:rsidRDefault="00F120F5" w:rsidP="002D5780">
                                  <w:pPr>
                                    <w:spacing w:before="40" w:after="20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4187D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Factors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7BE1B8A8" w14:textId="77777777" w:rsidR="00F120F5" w:rsidRPr="00CF66DB" w:rsidRDefault="00F120F5" w:rsidP="00867B3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before="20"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1D76126D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55ADA0B6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E8E3DB" w:themeFill="background2"/>
                                </w:tcPr>
                                <w:p w14:paraId="00FB3A0B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(30)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E8E3DB" w:themeFill="background2"/>
                                </w:tcPr>
                                <w:p w14:paraId="40EE55E5" w14:textId="77777777" w:rsidR="00F120F5" w:rsidRPr="00CF66DB" w:rsidRDefault="00F120F5" w:rsidP="002D5780">
                                  <w:pPr>
                                    <w:spacing w:before="2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F66DB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(100)</w:t>
                                  </w:r>
                                </w:p>
                              </w:tc>
                            </w:tr>
                            <w:tr w:rsidR="00F120F5" w:rsidRPr="00173D59" w14:paraId="0150D9A9" w14:textId="77777777" w:rsidTr="008F6954">
                              <w:trPr>
                                <w:gridAfter w:val="1"/>
                                <w:wAfter w:w="14" w:type="dxa"/>
                                <w:trHeight w:hRule="exact" w:val="987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536F2ED4" w14:textId="77777777" w:rsidR="00F120F5" w:rsidRPr="00C94A3F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94A3F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Almost Certain </w:t>
                                  </w:r>
                                </w:p>
                                <w:p w14:paraId="6B646EC7" w14:textId="77777777" w:rsidR="00F120F5" w:rsidRPr="002941EC" w:rsidRDefault="00F120F5" w:rsidP="00C94A3F">
                                  <w:pPr>
                                    <w:spacing w:before="40" w:after="4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&gt;90%: expected to occur in most circumstances, each month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06FABA7D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(3)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FF00"/>
                                  <w:vAlign w:val="center"/>
                                </w:tcPr>
                                <w:p w14:paraId="5BD0F9FE" w14:textId="0BD8FF86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9966"/>
                                  <w:vAlign w:val="center"/>
                                </w:tcPr>
                                <w:p w14:paraId="7B136208" w14:textId="7B449489" w:rsidR="00F120F5" w:rsidRPr="00A10989" w:rsidRDefault="008F6954" w:rsidP="008F695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ED0888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Medium (9)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FF0C01" w:themeFill="accent1"/>
                                  <w:vAlign w:val="center"/>
                                </w:tcPr>
                                <w:p w14:paraId="31A4C82A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C00000"/>
                                  <w:vAlign w:val="center"/>
                                </w:tcPr>
                                <w:p w14:paraId="199FC575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(90)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40000"/>
                                  <w:vAlign w:val="center"/>
                                </w:tcPr>
                                <w:p w14:paraId="2166D6F3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(300)</w:t>
                                  </w:r>
                                </w:p>
                              </w:tc>
                            </w:tr>
                            <w:tr w:rsidR="00F120F5" w:rsidRPr="00173D59" w14:paraId="501F4310" w14:textId="77777777" w:rsidTr="00ED0888">
                              <w:trPr>
                                <w:gridAfter w:val="1"/>
                                <w:wAfter w:w="14" w:type="dxa"/>
                                <w:trHeight w:hRule="exact" w:val="1160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15BAD069" w14:textId="77777777" w:rsidR="00F120F5" w:rsidRPr="002941EC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Likely </w:t>
                                  </w:r>
                                </w:p>
                                <w:p w14:paraId="3AD9FF79" w14:textId="77777777" w:rsidR="00F120F5" w:rsidRPr="002941EC" w:rsidRDefault="00F120F5" w:rsidP="00C94A3F">
                                  <w:pPr>
                                    <w:spacing w:before="40" w:after="12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60 - 90%: Very likely/probably occur at least once (between 1 month and 1 year) 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582A9431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CCCC00"/>
                                  <w:vAlign w:val="center"/>
                                </w:tcPr>
                                <w:p w14:paraId="74840C0A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(1)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FF00"/>
                                  <w:vAlign w:val="center"/>
                                </w:tcPr>
                                <w:p w14:paraId="08CEDF96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FF9966"/>
                                  <w:vAlign w:val="center"/>
                                </w:tcPr>
                                <w:p w14:paraId="03642C07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Medium (10)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0000"/>
                                  <w:vAlign w:val="center"/>
                                </w:tcPr>
                                <w:p w14:paraId="34F9B44D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A40000"/>
                                  <w:vAlign w:val="center"/>
                                </w:tcPr>
                                <w:p w14:paraId="6A86CACE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(100)</w:t>
                                  </w:r>
                                </w:p>
                              </w:tc>
                            </w:tr>
                            <w:tr w:rsidR="00F120F5" w:rsidRPr="00173D59" w14:paraId="711B9764" w14:textId="77777777" w:rsidTr="008F6954">
                              <w:trPr>
                                <w:gridAfter w:val="1"/>
                                <w:wAfter w:w="14" w:type="dxa"/>
                                <w:trHeight w:hRule="exact" w:val="1192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5A5C8AD0" w14:textId="77777777" w:rsidR="00F120F5" w:rsidRPr="002941EC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Possible </w:t>
                                  </w:r>
                                </w:p>
                                <w:p w14:paraId="2B462AC6" w14:textId="197594CD" w:rsidR="00F120F5" w:rsidRPr="002941EC" w:rsidRDefault="00F120F5" w:rsidP="00C94A3F">
                                  <w:pPr>
                                    <w:spacing w:before="40" w:after="2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40 - 59%: might occur sometime between 1 and 5 years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3DE3C645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(0.3)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14:paraId="663A24D3" w14:textId="0EA91009" w:rsidR="00F120F5" w:rsidRPr="00A10989" w:rsidRDefault="00E26BD4" w:rsidP="00E26BD4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Low </w:t>
                                  </w:r>
                                  <w:r w:rsidR="00F120F5"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CCCC00"/>
                                  <w:vAlign w:val="center"/>
                                </w:tcPr>
                                <w:p w14:paraId="5FA391BC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(0.9)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FFFF00"/>
                                  <w:vAlign w:val="center"/>
                                </w:tcPr>
                                <w:p w14:paraId="211AC665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0904E"/>
                                  <w:vAlign w:val="center"/>
                                </w:tcPr>
                                <w:p w14:paraId="1B39D627" w14:textId="0BC53EF4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 xml:space="preserve"> </w:t>
                                  </w:r>
                                  <w:r w:rsidR="00E26BD4"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Medium</w:t>
                                  </w:r>
                                  <w:r w:rsidR="00E26BD4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 xml:space="preserve"> </w:t>
                                  </w:r>
                                  <w:r w:rsidR="00E26BD4"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(9)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FF0000"/>
                                  <w:vAlign w:val="center"/>
                                </w:tcPr>
                                <w:p w14:paraId="14D95842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702D5D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High (30)</w:t>
                                  </w:r>
                                </w:p>
                              </w:tc>
                            </w:tr>
                            <w:tr w:rsidR="00F120F5" w:rsidRPr="00954E08" w14:paraId="448B7086" w14:textId="77777777" w:rsidTr="008F6954">
                              <w:trPr>
                                <w:gridAfter w:val="1"/>
                                <w:wAfter w:w="14" w:type="dxa"/>
                                <w:trHeight w:hRule="exact" w:val="1172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4A8BD91B" w14:textId="77777777" w:rsidR="00F120F5" w:rsidRPr="00C94A3F" w:rsidRDefault="00F120F5" w:rsidP="004430EC">
                                  <w:pPr>
                                    <w:spacing w:before="120" w:after="6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C94A3F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Unlikely </w:t>
                                  </w:r>
                                </w:p>
                                <w:p w14:paraId="7214AB5C" w14:textId="2B037AED" w:rsidR="00F120F5" w:rsidRPr="002941EC" w:rsidRDefault="00F120F5" w:rsidP="00C94A3F">
                                  <w:pPr>
                                    <w:spacing w:before="4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39%: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Possible but not likely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and could </w:t>
                                  </w: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occur at some time between 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D088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20 years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1DFEDE5D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(0.1)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33CC33"/>
                                  <w:vAlign w:val="center"/>
                                </w:tcPr>
                                <w:p w14:paraId="55A545AA" w14:textId="118841FB" w:rsidR="00F120F5" w:rsidRPr="00A10989" w:rsidRDefault="007E64B1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Low </w:t>
                                  </w:r>
                                  <w:r w:rsidR="00F120F5"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(0.1)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4" w:space="0" w:color="BBAD95" w:themeColor="background2" w:themeShade="BF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14:paraId="406E6738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Low (0.3)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CCCC00"/>
                                  <w:vAlign w:val="center"/>
                                </w:tcPr>
                                <w:p w14:paraId="667AAEBA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(1)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FFFF00"/>
                                  <w:vAlign w:val="center"/>
                                </w:tcPr>
                                <w:p w14:paraId="0B8DF82E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F0904E"/>
                                  <w:vAlign w:val="center"/>
                                </w:tcPr>
                                <w:p w14:paraId="6076B1AF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8F6954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  <w:shd w:val="clear" w:color="auto" w:fill="FF9966"/>
                                    </w:rPr>
                                    <w:t>Medium (10</w:t>
                                  </w:r>
                                  <w:r w:rsidRPr="008F6954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120F5" w:rsidRPr="00954E08" w14:paraId="04A4CCBF" w14:textId="77777777" w:rsidTr="008F6954">
                              <w:trPr>
                                <w:gridAfter w:val="1"/>
                                <w:wAfter w:w="14" w:type="dxa"/>
                                <w:trHeight w:hRule="exact" w:val="1263"/>
                              </w:trPr>
                              <w:tc>
                                <w:tcPr>
                                  <w:tcW w:w="3402" w:type="dxa"/>
                                  <w:shd w:val="clear" w:color="auto" w:fill="E8E3DB" w:themeFill="background2"/>
                                </w:tcPr>
                                <w:p w14:paraId="34689860" w14:textId="77777777" w:rsidR="00F120F5" w:rsidRPr="002941EC" w:rsidRDefault="00F120F5" w:rsidP="00C94A3F">
                                  <w:pPr>
                                    <w:spacing w:before="120" w:line="240" w:lineRule="exact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0"/>
                                    </w:rPr>
                                    <w:t xml:space="preserve">Rare </w:t>
                                  </w:r>
                                </w:p>
                                <w:p w14:paraId="2BAA7098" w14:textId="77777777" w:rsidR="00F120F5" w:rsidRPr="002941EC" w:rsidRDefault="00F120F5" w:rsidP="00C94A3F">
                                  <w:pPr>
                                    <w:spacing w:before="40" w:line="240" w:lineRule="exac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941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Conceivable but extremely unlikely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E8E3DB" w:themeFill="background2"/>
                                  <w:vAlign w:val="center"/>
                                </w:tcPr>
                                <w:p w14:paraId="44AE4944" w14:textId="77777777" w:rsidR="00F120F5" w:rsidRPr="002941EC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2941EC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(0.03)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33CC33"/>
                                  <w:vAlign w:val="center"/>
                                </w:tcPr>
                                <w:p w14:paraId="6D3D8B92" w14:textId="3E8BFD51" w:rsidR="00F120F5" w:rsidRPr="00A10989" w:rsidRDefault="007E64B1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 xml:space="preserve">Low </w:t>
                                  </w:r>
                                  <w:r w:rsidR="00F120F5"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(0.03)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33CC33"/>
                                  <w:vAlign w:val="center"/>
                                </w:tcPr>
                                <w:p w14:paraId="6D204005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8F6954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Low (0.09)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shd w:val="clear" w:color="auto" w:fill="92D050"/>
                                  <w:vAlign w:val="center"/>
                                </w:tcPr>
                                <w:p w14:paraId="0944F3E2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Low (0.3)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shd w:val="clear" w:color="auto" w:fill="CCCC00"/>
                                  <w:vAlign w:val="center"/>
                                </w:tcPr>
                                <w:p w14:paraId="354CE684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(0.9)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FFFF00"/>
                                  <w:vAlign w:val="center"/>
                                </w:tcPr>
                                <w:p w14:paraId="62341F62" w14:textId="77777777" w:rsidR="00F120F5" w:rsidRPr="00A10989" w:rsidRDefault="00F120F5" w:rsidP="002D5780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A10989">
                                    <w:rPr>
                                      <w:rFonts w:cstheme="minorHAnsi"/>
                                      <w:b/>
                                      <w:bCs/>
                                      <w:szCs w:val="20"/>
                                    </w:rPr>
                                    <w:t>Medium (3)</w:t>
                                  </w:r>
                                </w:p>
                              </w:tc>
                            </w:tr>
                          </w:tbl>
                          <w:p w14:paraId="414F5C35" w14:textId="77777777" w:rsidR="00F120F5" w:rsidRDefault="00F120F5" w:rsidP="00F120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C29F" id="_x0000_s1028" type="#_x0000_t202" style="position:absolute;margin-left:27pt;margin-top:22.95pt;width:789pt;height:537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" strokecolor="white [3212]">
                <v:textbox>
                  <w:txbxContent>
                    <w:tbl>
                      <w:tblPr>
                        <w:tblStyle w:val="TableGrid"/>
                        <w:tblW w:w="15754" w:type="dxa"/>
                        <w:tblBorders>
                          <w:top w:val="single" w:sz="4" w:space="0" w:color="BBAD95" w:themeColor="background2" w:themeShade="BF"/>
                          <w:left w:val="single" w:sz="4" w:space="0" w:color="BBAD95" w:themeColor="background2" w:themeShade="BF"/>
                          <w:bottom w:val="single" w:sz="4" w:space="0" w:color="BBAD95" w:themeColor="background2" w:themeShade="BF"/>
                          <w:right w:val="single" w:sz="4" w:space="0" w:color="BBAD95" w:themeColor="background2" w:themeShade="BF"/>
                          <w:insideH w:val="single" w:sz="4" w:space="0" w:color="BBAD95" w:themeColor="background2" w:themeShade="BF"/>
                          <w:insideV w:val="single" w:sz="4" w:space="0" w:color="BBAD95" w:themeColor="background2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  <w:gridCol w:w="1134"/>
                        <w:gridCol w:w="1980"/>
                        <w:gridCol w:w="2273"/>
                        <w:gridCol w:w="2263"/>
                        <w:gridCol w:w="2273"/>
                        <w:gridCol w:w="2415"/>
                        <w:gridCol w:w="14"/>
                      </w:tblGrid>
                      <w:tr w:rsidR="00F120F5" w:rsidRPr="004F6766" w14:paraId="5F40DF4D" w14:textId="77777777" w:rsidTr="00C4187D">
                        <w:trPr>
                          <w:trHeight w:val="66"/>
                        </w:trPr>
                        <w:tc>
                          <w:tcPr>
                            <w:tcW w:w="4536" w:type="dxa"/>
                            <w:gridSpan w:val="2"/>
                            <w:vMerge w:val="restart"/>
                            <w:shd w:val="clear" w:color="auto" w:fill="FFFFFF" w:themeFill="background1"/>
                          </w:tcPr>
                          <w:p w14:paraId="4FD9497D" w14:textId="6578E997" w:rsidR="00F120F5" w:rsidRPr="00702D5D" w:rsidRDefault="00F120F5" w:rsidP="004E2A7D">
                            <w:pPr>
                              <w:spacing w:before="40" w:after="0" w:line="28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to Determine the Risk Rating </w:t>
                            </w:r>
                          </w:p>
                          <w:p w14:paraId="5DE52749" w14:textId="418881F8" w:rsidR="00F120F5" w:rsidRPr="00C94A3F" w:rsidRDefault="00F120F5" w:rsidP="00C4187D">
                            <w:pPr>
                              <w:spacing w:before="120" w:after="0" w:line="280" w:lineRule="atLeas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Step 1: 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 xml:space="preserve">Assess the Likelihood Rating </w:t>
                            </w:r>
                            <w:r w:rsidR="006643A0">
                              <w:rPr>
                                <w:rFonts w:ascii="Arial" w:hAnsi="Arial" w:cs="Arial"/>
                                <w:szCs w:val="20"/>
                              </w:rPr>
                              <w:t xml:space="preserve">by assessing the 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 xml:space="preserve">likelihood of </w:t>
                            </w:r>
                            <w:r w:rsidR="006643A0">
                              <w:rPr>
                                <w:rFonts w:ascii="Arial" w:hAnsi="Arial" w:cs="Arial"/>
                                <w:szCs w:val="20"/>
                              </w:rPr>
                              <w:t xml:space="preserve">exposure to a hazard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e.g. Possible (0.3)</w:t>
                            </w:r>
                          </w:p>
                          <w:p w14:paraId="3B21046B" w14:textId="472225AF" w:rsidR="00F120F5" w:rsidRPr="00C94A3F" w:rsidRDefault="00F120F5" w:rsidP="00C4187D">
                            <w:pPr>
                              <w:spacing w:before="120" w:after="0" w:line="280" w:lineRule="atLeas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Step 2: 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>Determine the Consequence Rating</w:t>
                            </w:r>
                            <w:r w:rsidR="00607DA2">
                              <w:rPr>
                                <w:rFonts w:ascii="Arial" w:hAnsi="Arial" w:cs="Arial"/>
                                <w:szCs w:val="20"/>
                              </w:rPr>
                              <w:t xml:space="preserve"> of being exposed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e.g. Minor (3)</w:t>
                            </w:r>
                            <w:r w:rsidRPr="00C94A3F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</w:p>
                          <w:p w14:paraId="7CB36219" w14:textId="5DE2874C" w:rsidR="00F120F5" w:rsidRPr="00C14EDF" w:rsidRDefault="00F120F5" w:rsidP="00C4187D">
                            <w:pPr>
                              <w:spacing w:before="120" w:line="28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Step 3: </w:t>
                            </w:r>
                            <w:r w:rsidR="00607DA2">
                              <w:rPr>
                                <w:rFonts w:ascii="Arial" w:hAnsi="Arial" w:cs="Arial"/>
                                <w:szCs w:val="20"/>
                              </w:rPr>
                              <w:t xml:space="preserve">Now align the two values to identify the risk rating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e.g. </w:t>
                            </w:r>
                            <w:r w:rsidRPr="0086451D">
                              <w:rPr>
                                <w:rFonts w:ascii="Arial" w:hAnsi="Arial" w:cs="Arial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P</w:t>
                            </w:r>
                            <w:r w:rsidRPr="0086451D">
                              <w:rPr>
                                <w:rFonts w:ascii="Arial" w:hAnsi="Arial" w:cs="Arial"/>
                                <w:szCs w:val="20"/>
                              </w:rPr>
                              <w:t xml:space="preserve">ossible likelihood rating (0.3) and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Mi</w:t>
                            </w:r>
                            <w:r w:rsidRPr="0086451D">
                              <w:rPr>
                                <w:rFonts w:ascii="Arial" w:hAnsi="Arial" w:cs="Arial"/>
                                <w:szCs w:val="20"/>
                              </w:rPr>
                              <w:t xml:space="preserve">nor consequence rating (3) =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Medium (0.9) </w:t>
                            </w:r>
                          </w:p>
                        </w:tc>
                        <w:tc>
                          <w:tcPr>
                            <w:tcW w:w="11218" w:type="dxa"/>
                            <w:gridSpan w:val="6"/>
                            <w:shd w:val="clear" w:color="auto" w:fill="E8E3DB" w:themeFill="background2"/>
                          </w:tcPr>
                          <w:p w14:paraId="08C74223" w14:textId="77777777" w:rsidR="00F120F5" w:rsidRPr="004E2A7D" w:rsidRDefault="00F120F5" w:rsidP="00702D5D">
                            <w:pPr>
                              <w:spacing w:after="40"/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2A7D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Consequence</w:t>
                            </w:r>
                            <w:r w:rsidRPr="004E2A7D">
                              <w:rPr>
                                <w:rFonts w:ascii="Georgia" w:hAnsi="Georgia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Rating</w:t>
                            </w:r>
                          </w:p>
                        </w:tc>
                      </w:tr>
                      <w:tr w:rsidR="00F120F5" w:rsidRPr="00744B33" w14:paraId="012DD743" w14:textId="77777777" w:rsidTr="00607DA2">
                        <w:trPr>
                          <w:gridAfter w:val="1"/>
                          <w:wAfter w:w="14" w:type="dxa"/>
                          <w:trHeight w:val="3870"/>
                        </w:trPr>
                        <w:tc>
                          <w:tcPr>
                            <w:tcW w:w="4536" w:type="dxa"/>
                            <w:gridSpan w:val="2"/>
                            <w:vMerge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FFFFFF" w:themeFill="background1"/>
                          </w:tcPr>
                          <w:p w14:paraId="56C37BB7" w14:textId="77777777" w:rsidR="00F120F5" w:rsidRPr="00C14EDF" w:rsidRDefault="00F120F5" w:rsidP="00CB7F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E8E3DB" w:themeFill="background2"/>
                          </w:tcPr>
                          <w:p w14:paraId="246E0728" w14:textId="77777777" w:rsidR="00F120F5" w:rsidRPr="00001B45" w:rsidRDefault="00F120F5" w:rsidP="00C94A3F"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nsignificant </w:t>
                            </w:r>
                          </w:p>
                          <w:p w14:paraId="2C153DAF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60" w:line="240" w:lineRule="exact"/>
                              <w:ind w:left="181" w:hanging="18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Unlikely to result in an injury 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E8E3DB" w:themeFill="background2"/>
                          </w:tcPr>
                          <w:p w14:paraId="45EC263C" w14:textId="77777777" w:rsidR="00F120F5" w:rsidRPr="00001B45" w:rsidRDefault="00F120F5" w:rsidP="00C94A3F"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Minor </w:t>
                            </w:r>
                          </w:p>
                          <w:p w14:paraId="0F83A677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Minor injury or illness/not resulting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 in l</w:t>
                            </w: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ost workday</w:t>
                            </w:r>
                          </w:p>
                          <w:p w14:paraId="4895CE77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First aid provided/no further treatment </w:t>
                            </w:r>
                          </w:p>
                          <w:p w14:paraId="361E7DA7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Safety practices inconsistent with safety policy/ procedures </w:t>
                            </w:r>
                          </w:p>
                          <w:p w14:paraId="4AC74204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exact"/>
                              <w:ind w:left="208" w:hanging="208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Hazardous substance release  - potential to cause short term/minor adverse effects</w:t>
                            </w:r>
                            <w:r w:rsidRPr="00001B4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en-A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E8E3DB" w:themeFill="background2"/>
                          </w:tcPr>
                          <w:p w14:paraId="593C5ED4" w14:textId="77777777" w:rsidR="00F120F5" w:rsidRPr="00001B45" w:rsidRDefault="00F120F5" w:rsidP="00C94A3F">
                            <w:pPr>
                              <w:spacing w:after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Moderate </w:t>
                            </w:r>
                          </w:p>
                          <w:p w14:paraId="7C0EE0E0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exact"/>
                              <w:ind w:left="171" w:hanging="17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Could result in injury/ illness resulting in Lost Time Injury (LTI)/</w:t>
                            </w:r>
                          </w:p>
                          <w:p w14:paraId="61D5E6DC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="171" w:hanging="17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Hospitalisation </w:t>
                            </w:r>
                          </w:p>
                          <w:p w14:paraId="66067EEE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exact"/>
                              <w:ind w:left="171" w:hanging="17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Reversible, temporary (&lt;2 years) impairment</w:t>
                            </w:r>
                          </w:p>
                          <w:p w14:paraId="224057B7" w14:textId="77777777" w:rsidR="00F120F5" w:rsidRPr="00001B45" w:rsidRDefault="00F120F5" w:rsidP="00C94A3F">
                            <w:pPr>
                              <w:pStyle w:val="CommentText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="171" w:hanging="171"/>
                              <w:jc w:val="lef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Notification and attendance by a WHS Investigator </w:t>
                            </w:r>
                          </w:p>
                          <w:p w14:paraId="1971C67F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exact"/>
                              <w:ind w:left="171" w:hanging="171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Multiple instances of sexual harassment, bullying or assault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E8E3DB" w:themeFill="background2"/>
                          </w:tcPr>
                          <w:p w14:paraId="3CD8C6C3" w14:textId="77777777" w:rsidR="00F120F5" w:rsidRPr="00001B45" w:rsidRDefault="00F120F5" w:rsidP="00C94A3F">
                            <w:pPr>
                              <w:spacing w:after="120" w:line="240" w:lineRule="exact"/>
                              <w:ind w:left="-23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Major </w:t>
                            </w:r>
                          </w:p>
                          <w:p w14:paraId="634DEB66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68" w:hanging="8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Could result in permanent partial disabilities/injuries or illness resulting in hospitalisation of multiple persons</w:t>
                            </w:r>
                          </w:p>
                          <w:p w14:paraId="3F4C899D" w14:textId="77777777" w:rsidR="00F120F5" w:rsidRPr="00001B45" w:rsidRDefault="00F120F5" w:rsidP="00C94A3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68" w:hanging="88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Reversible, temporary (&gt;2 years) impairment</w:t>
                            </w:r>
                          </w:p>
                          <w:p w14:paraId="7648128A" w14:textId="77777777" w:rsidR="00F120F5" w:rsidRPr="00001B45" w:rsidRDefault="00F120F5" w:rsidP="00C94A3F">
                            <w:pPr>
                              <w:pStyle w:val="CommentText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68" w:hanging="88"/>
                              <w:jc w:val="left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cs="Arial"/>
                                <w:sz w:val="18"/>
                                <w:szCs w:val="18"/>
                              </w:rPr>
                              <w:t>Provisional Improvement Notice requiring investigation and report to the regulator and/or penalties for breach</w:t>
                            </w:r>
                            <w:r w:rsidRPr="00001B4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E8E3DB" w:themeFill="background2"/>
                          </w:tcPr>
                          <w:p w14:paraId="45FC356A" w14:textId="77777777" w:rsidR="00F120F5" w:rsidRPr="00001B45" w:rsidRDefault="00F120F5" w:rsidP="00C94A3F">
                            <w:pPr>
                              <w:spacing w:line="240" w:lineRule="exact"/>
                              <w:ind w:left="6" w:hanging="114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r w:rsidRPr="00001B45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Catastrophic </w:t>
                            </w:r>
                          </w:p>
                          <w:p w14:paraId="7799F1F4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40" w:lineRule="exact"/>
                              <w:ind w:left="176" w:right="179" w:hanging="176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Could result in death, permanent total disabilities or severe injuries affecting multiple persons</w:t>
                            </w:r>
                          </w:p>
                          <w:p w14:paraId="67E424A9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40" w:lineRule="exact"/>
                              <w:ind w:left="176" w:right="179" w:hanging="176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 xml:space="preserve">Breach of legislation and/or regulations may result in loss of ACU’s status as a university </w:t>
                            </w:r>
                          </w:p>
                          <w:p w14:paraId="365F4D86" w14:textId="77777777" w:rsidR="00F120F5" w:rsidRPr="00001B45" w:rsidRDefault="00F120F5" w:rsidP="004430E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40" w:lineRule="exact"/>
                              <w:ind w:left="176" w:right="179" w:hanging="17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1B45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Regulatory sanctions imposed (including fines/penalties) and or criminal prosecution/civil proceedings</w:t>
                            </w:r>
                          </w:p>
                        </w:tc>
                      </w:tr>
                      <w:tr w:rsidR="00F120F5" w:rsidRPr="00001B45" w14:paraId="1261F7E1" w14:textId="77777777" w:rsidTr="008F6954">
                        <w:trPr>
                          <w:gridAfter w:val="1"/>
                          <w:wAfter w:w="14" w:type="dxa"/>
                          <w:trHeight w:val="283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56A7E70D" w14:textId="77777777" w:rsidR="00F120F5" w:rsidRPr="002941EC" w:rsidRDefault="00F120F5" w:rsidP="00702D5D">
                            <w:pPr>
                              <w:spacing w:before="40"/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41EC">
                              <w:rPr>
                                <w:rFonts w:ascii="Georgia" w:hAnsi="Georgia" w:cs="Arial"/>
                                <w:b/>
                                <w:bCs/>
                                <w:sz w:val="28"/>
                                <w:szCs w:val="28"/>
                              </w:rPr>
                              <w:t>Likelihood Rating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</w:tcPr>
                          <w:p w14:paraId="0257C308" w14:textId="77777777" w:rsidR="00F120F5" w:rsidRPr="00C4187D" w:rsidRDefault="00F120F5" w:rsidP="002D5780">
                            <w:pPr>
                              <w:spacing w:before="40" w:after="20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4187D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Factors 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7BE1B8A8" w14:textId="77777777" w:rsidR="00F120F5" w:rsidRPr="00CF66DB" w:rsidRDefault="00F120F5" w:rsidP="00867B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0"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1D76126D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55ADA0B6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E8E3DB" w:themeFill="background2"/>
                          </w:tcPr>
                          <w:p w14:paraId="00FB3A0B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(30)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E8E3DB" w:themeFill="background2"/>
                          </w:tcPr>
                          <w:p w14:paraId="40EE55E5" w14:textId="77777777" w:rsidR="00F120F5" w:rsidRPr="00CF66DB" w:rsidRDefault="00F120F5" w:rsidP="002D5780">
                            <w:pPr>
                              <w:spacing w:before="2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CF66DB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(100)</w:t>
                            </w:r>
                          </w:p>
                        </w:tc>
                      </w:tr>
                      <w:tr w:rsidR="00F120F5" w:rsidRPr="00173D59" w14:paraId="0150D9A9" w14:textId="77777777" w:rsidTr="008F6954">
                        <w:trPr>
                          <w:gridAfter w:val="1"/>
                          <w:wAfter w:w="14" w:type="dxa"/>
                          <w:trHeight w:hRule="exact" w:val="987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536F2ED4" w14:textId="77777777" w:rsidR="00F120F5" w:rsidRPr="00C94A3F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C94A3F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Almost Certain </w:t>
                            </w:r>
                          </w:p>
                          <w:p w14:paraId="6B646EC7" w14:textId="77777777" w:rsidR="00F120F5" w:rsidRPr="002941EC" w:rsidRDefault="00F120F5" w:rsidP="00C94A3F">
                            <w:pPr>
                              <w:spacing w:before="40" w:after="4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&gt;90%: expected to occur in most circumstances, each month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06FABA7D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(3) 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FF00"/>
                            <w:vAlign w:val="center"/>
                          </w:tcPr>
                          <w:p w14:paraId="5BD0F9FE" w14:textId="0BD8FF86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9966"/>
                            <w:vAlign w:val="center"/>
                          </w:tcPr>
                          <w:p w14:paraId="7B136208" w14:textId="7B449489" w:rsidR="00F120F5" w:rsidRPr="00A10989" w:rsidRDefault="008F6954" w:rsidP="008F695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ED0888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Medium (9)</w:t>
                            </w:r>
                          </w:p>
                        </w:tc>
                        <w:tc>
                          <w:tcPr>
                            <w:tcW w:w="226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FF0C01" w:themeFill="accent1"/>
                            <w:vAlign w:val="center"/>
                          </w:tcPr>
                          <w:p w14:paraId="31A4C82A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C00000"/>
                            <w:vAlign w:val="center"/>
                          </w:tcPr>
                          <w:p w14:paraId="199FC575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(90)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40000"/>
                            <w:vAlign w:val="center"/>
                          </w:tcPr>
                          <w:p w14:paraId="2166D6F3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(300)</w:t>
                            </w:r>
                          </w:p>
                        </w:tc>
                      </w:tr>
                      <w:tr w:rsidR="00F120F5" w:rsidRPr="00173D59" w14:paraId="501F4310" w14:textId="77777777" w:rsidTr="00ED0888">
                        <w:trPr>
                          <w:gridAfter w:val="1"/>
                          <w:wAfter w:w="14" w:type="dxa"/>
                          <w:trHeight w:hRule="exact" w:val="1160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15BAD069" w14:textId="77777777" w:rsidR="00F120F5" w:rsidRPr="002941EC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Likely </w:t>
                            </w:r>
                          </w:p>
                          <w:p w14:paraId="3AD9FF79" w14:textId="77777777" w:rsidR="00F120F5" w:rsidRPr="002941EC" w:rsidRDefault="00F120F5" w:rsidP="00C94A3F">
                            <w:pPr>
                              <w:spacing w:before="40" w:after="12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60 - 90%: Very likely/probably occur at least once (between 1 month and 1 year) 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582A9431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CCCC00"/>
                            <w:vAlign w:val="center"/>
                          </w:tcPr>
                          <w:p w14:paraId="74840C0A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(1)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FF00"/>
                            <w:vAlign w:val="center"/>
                          </w:tcPr>
                          <w:p w14:paraId="08CEDF96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FF9966"/>
                            <w:vAlign w:val="center"/>
                          </w:tcPr>
                          <w:p w14:paraId="03642C07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Medium (10)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0000"/>
                            <w:vAlign w:val="center"/>
                          </w:tcPr>
                          <w:p w14:paraId="34F9B44D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A40000"/>
                            <w:vAlign w:val="center"/>
                          </w:tcPr>
                          <w:p w14:paraId="6A86CACE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(100)</w:t>
                            </w:r>
                          </w:p>
                        </w:tc>
                      </w:tr>
                      <w:tr w:rsidR="00F120F5" w:rsidRPr="00173D59" w14:paraId="711B9764" w14:textId="77777777" w:rsidTr="008F6954">
                        <w:trPr>
                          <w:gridAfter w:val="1"/>
                          <w:wAfter w:w="14" w:type="dxa"/>
                          <w:trHeight w:hRule="exact" w:val="1192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5A5C8AD0" w14:textId="77777777" w:rsidR="00F120F5" w:rsidRPr="002941EC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Possible </w:t>
                            </w:r>
                          </w:p>
                          <w:p w14:paraId="2B462AC6" w14:textId="197594CD" w:rsidR="00F120F5" w:rsidRPr="002941EC" w:rsidRDefault="00F120F5" w:rsidP="00C94A3F">
                            <w:pPr>
                              <w:spacing w:before="40" w:after="2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40 - 59%: might occur sometime between 1 and 5 years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3DE3C645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(0.3)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92D050"/>
                            <w:vAlign w:val="center"/>
                          </w:tcPr>
                          <w:p w14:paraId="663A24D3" w14:textId="0EA91009" w:rsidR="00F120F5" w:rsidRPr="00A10989" w:rsidRDefault="00E26BD4" w:rsidP="00E26BD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Low </w:t>
                            </w:r>
                            <w:r w:rsidR="00F120F5"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CCCC00"/>
                            <w:vAlign w:val="center"/>
                          </w:tcPr>
                          <w:p w14:paraId="5FA391BC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(0.9)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FFFF00"/>
                            <w:vAlign w:val="center"/>
                          </w:tcPr>
                          <w:p w14:paraId="211AC665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0904E"/>
                            <w:vAlign w:val="center"/>
                          </w:tcPr>
                          <w:p w14:paraId="1B39D627" w14:textId="0BC53EF4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E26BD4"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Medium</w:t>
                            </w:r>
                            <w:r w:rsidR="00E26BD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E26BD4"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(9)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FF0000"/>
                            <w:vAlign w:val="center"/>
                          </w:tcPr>
                          <w:p w14:paraId="14D95842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02D5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High (30)</w:t>
                            </w:r>
                          </w:p>
                        </w:tc>
                      </w:tr>
                      <w:tr w:rsidR="00F120F5" w:rsidRPr="00954E08" w14:paraId="448B7086" w14:textId="77777777" w:rsidTr="008F6954">
                        <w:trPr>
                          <w:gridAfter w:val="1"/>
                          <w:wAfter w:w="14" w:type="dxa"/>
                          <w:trHeight w:hRule="exact" w:val="1172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4A8BD91B" w14:textId="77777777" w:rsidR="00F120F5" w:rsidRPr="00C94A3F" w:rsidRDefault="00F120F5" w:rsidP="004430EC">
                            <w:pPr>
                              <w:spacing w:before="120" w:after="6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C94A3F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Unlikely </w:t>
                            </w:r>
                          </w:p>
                          <w:p w14:paraId="7214AB5C" w14:textId="2B037AED" w:rsidR="00F120F5" w:rsidRPr="002941EC" w:rsidRDefault="00F120F5" w:rsidP="00C94A3F">
                            <w:pPr>
                              <w:spacing w:before="4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39%: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Possible but not likely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could </w:t>
                            </w: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occur at some time between 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08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 years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1DFEDE5D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(0.1)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33CC33"/>
                            <w:vAlign w:val="center"/>
                          </w:tcPr>
                          <w:p w14:paraId="55A545AA" w14:textId="118841FB" w:rsidR="00F120F5" w:rsidRPr="00A10989" w:rsidRDefault="007E64B1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Low </w:t>
                            </w:r>
                            <w:r w:rsidR="00F120F5"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(0.1)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4" w:space="0" w:color="BBAD95" w:themeColor="background2" w:themeShade="BF"/>
                            </w:tcBorders>
                            <w:shd w:val="clear" w:color="auto" w:fill="92D050"/>
                            <w:vAlign w:val="center"/>
                          </w:tcPr>
                          <w:p w14:paraId="406E6738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Low (0.3)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CCCC00"/>
                            <w:vAlign w:val="center"/>
                          </w:tcPr>
                          <w:p w14:paraId="667AAEBA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(1)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FFFF00"/>
                            <w:vAlign w:val="center"/>
                          </w:tcPr>
                          <w:p w14:paraId="0B8DF82E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F0904E"/>
                            <w:vAlign w:val="center"/>
                          </w:tcPr>
                          <w:p w14:paraId="6076B1AF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8F695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  <w:shd w:val="clear" w:color="auto" w:fill="FF9966"/>
                              </w:rPr>
                              <w:t>Medium (10</w:t>
                            </w:r>
                            <w:r w:rsidRPr="008F6954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F120F5" w:rsidRPr="00954E08" w14:paraId="04A4CCBF" w14:textId="77777777" w:rsidTr="008F6954">
                        <w:trPr>
                          <w:gridAfter w:val="1"/>
                          <w:wAfter w:w="14" w:type="dxa"/>
                          <w:trHeight w:hRule="exact" w:val="1263"/>
                        </w:trPr>
                        <w:tc>
                          <w:tcPr>
                            <w:tcW w:w="3402" w:type="dxa"/>
                            <w:shd w:val="clear" w:color="auto" w:fill="E8E3DB" w:themeFill="background2"/>
                          </w:tcPr>
                          <w:p w14:paraId="34689860" w14:textId="77777777" w:rsidR="00F120F5" w:rsidRPr="002941EC" w:rsidRDefault="00F120F5" w:rsidP="00C94A3F">
                            <w:pPr>
                              <w:spacing w:before="12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Rare </w:t>
                            </w:r>
                          </w:p>
                          <w:p w14:paraId="2BAA7098" w14:textId="77777777" w:rsidR="00F120F5" w:rsidRPr="002941EC" w:rsidRDefault="00F120F5" w:rsidP="00C94A3F">
                            <w:pPr>
                              <w:spacing w:before="40" w:line="24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41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Conceivable but extremely unlikely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E8E3DB" w:themeFill="background2"/>
                            <w:vAlign w:val="center"/>
                          </w:tcPr>
                          <w:p w14:paraId="44AE4944" w14:textId="77777777" w:rsidR="00F120F5" w:rsidRPr="002941EC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2941EC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(0.03)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33CC33"/>
                            <w:vAlign w:val="center"/>
                          </w:tcPr>
                          <w:p w14:paraId="6D3D8B92" w14:textId="3E8BFD51" w:rsidR="00F120F5" w:rsidRPr="00A10989" w:rsidRDefault="007E64B1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Low </w:t>
                            </w:r>
                            <w:r w:rsidR="00F120F5"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(0.03)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33CC33"/>
                            <w:vAlign w:val="center"/>
                          </w:tcPr>
                          <w:p w14:paraId="6D204005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8F6954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Low (0.09)</w:t>
                            </w:r>
                          </w:p>
                        </w:tc>
                        <w:tc>
                          <w:tcPr>
                            <w:tcW w:w="2263" w:type="dxa"/>
                            <w:shd w:val="clear" w:color="auto" w:fill="92D050"/>
                            <w:vAlign w:val="center"/>
                          </w:tcPr>
                          <w:p w14:paraId="0944F3E2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Low (0.3)</w:t>
                            </w:r>
                          </w:p>
                        </w:tc>
                        <w:tc>
                          <w:tcPr>
                            <w:tcW w:w="2273" w:type="dxa"/>
                            <w:shd w:val="clear" w:color="auto" w:fill="CCCC00"/>
                            <w:vAlign w:val="center"/>
                          </w:tcPr>
                          <w:p w14:paraId="354CE684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(0.9)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FFFF00"/>
                            <w:vAlign w:val="center"/>
                          </w:tcPr>
                          <w:p w14:paraId="62341F62" w14:textId="77777777" w:rsidR="00F120F5" w:rsidRPr="00A10989" w:rsidRDefault="00F120F5" w:rsidP="002D578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A10989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Medium (3)</w:t>
                            </w:r>
                          </w:p>
                        </w:tc>
                      </w:tr>
                    </w:tbl>
                    <w:p w14:paraId="414F5C35" w14:textId="77777777" w:rsidR="00F120F5" w:rsidRDefault="00F120F5" w:rsidP="00F120F5"/>
                  </w:txbxContent>
                </v:textbox>
                <w10:wrap type="square" anchorx="page"/>
              </v:shape>
            </w:pict>
          </mc:Fallback>
        </mc:AlternateContent>
      </w:r>
      <w:r w:rsidRPr="005D0A4E">
        <w:rPr>
          <w:rFonts w:ascii="Georgia" w:hAnsi="Georgia" w:cstheme="minorHAnsi"/>
          <w:b/>
          <w:color w:val="541674" w:themeColor="accent2" w:themeTint="E6"/>
          <w:sz w:val="32"/>
          <w:szCs w:val="32"/>
        </w:rPr>
        <w:t>APPENDIX A:</w:t>
      </w:r>
      <w:r w:rsidR="00A30F38">
        <w:rPr>
          <w:rFonts w:ascii="Georgia" w:hAnsi="Georgia" w:cstheme="minorHAnsi"/>
          <w:b/>
          <w:color w:val="541674" w:themeColor="accent2" w:themeTint="E6"/>
          <w:sz w:val="32"/>
          <w:szCs w:val="32"/>
        </w:rPr>
        <w:t xml:space="preserve"> </w:t>
      </w:r>
      <w:r w:rsidRPr="005D0A4E">
        <w:rPr>
          <w:rFonts w:ascii="Georgia" w:hAnsi="Georgia" w:cstheme="minorHAnsi"/>
          <w:b/>
          <w:color w:val="541674" w:themeColor="accent2" w:themeTint="E6"/>
          <w:sz w:val="32"/>
          <w:szCs w:val="32"/>
        </w:rPr>
        <w:t xml:space="preserve">Risk Matrix (Risk Rating Table) </w:t>
      </w:r>
    </w:p>
    <w:p w14:paraId="05C6AB54" w14:textId="4EFF86BC" w:rsidR="00F4057A" w:rsidRDefault="00CC05E8" w:rsidP="00A56BC8">
      <w:pPr>
        <w:spacing w:after="120"/>
        <w:rPr>
          <w:rFonts w:ascii="Georgia" w:hAnsi="Georgia" w:cstheme="minorHAnsi"/>
          <w:b/>
          <w:bCs/>
          <w:color w:val="541674" w:themeColor="accent2" w:themeTint="E6"/>
          <w:sz w:val="32"/>
          <w:szCs w:val="32"/>
        </w:rPr>
      </w:pPr>
      <w:r w:rsidRPr="00CC05E8">
        <w:rPr>
          <w:rFonts w:ascii="Georgia" w:hAnsi="Georgia" w:cstheme="minorHAnsi"/>
          <w:b/>
          <w:bCs/>
          <w:color w:val="541674" w:themeColor="accent2" w:themeTint="E6"/>
          <w:sz w:val="32"/>
          <w:szCs w:val="32"/>
        </w:rPr>
        <w:t xml:space="preserve">APPENDIX B: SOME </w:t>
      </w:r>
      <w:r w:rsidR="00174B82">
        <w:rPr>
          <w:rFonts w:ascii="Georgia" w:hAnsi="Georgia" w:cstheme="minorHAnsi"/>
          <w:b/>
          <w:bCs/>
          <w:color w:val="541674" w:themeColor="accent2" w:themeTint="E6"/>
          <w:sz w:val="32"/>
          <w:szCs w:val="32"/>
        </w:rPr>
        <w:t xml:space="preserve">EXAMPLES OF </w:t>
      </w:r>
      <w:r w:rsidRPr="00CC05E8">
        <w:rPr>
          <w:rFonts w:ascii="Georgia" w:hAnsi="Georgia" w:cstheme="minorHAnsi"/>
          <w:b/>
          <w:bCs/>
          <w:color w:val="541674" w:themeColor="accent2" w:themeTint="E6"/>
          <w:sz w:val="32"/>
          <w:szCs w:val="32"/>
        </w:rPr>
        <w:t xml:space="preserve">HAZARDS </w:t>
      </w:r>
    </w:p>
    <w:p w14:paraId="171900A1" w14:textId="26503CFC" w:rsidR="003E1997" w:rsidRPr="00A56BC8" w:rsidRDefault="003E1997" w:rsidP="00A56BC8">
      <w:pPr>
        <w:rPr>
          <w:rFonts w:ascii="Arial" w:hAnsi="Arial" w:cs="Arial"/>
          <w:b/>
          <w:bCs/>
          <w:szCs w:val="20"/>
        </w:rPr>
      </w:pPr>
      <w:r w:rsidRPr="00A56BC8">
        <w:rPr>
          <w:rFonts w:ascii="Arial" w:hAnsi="Arial" w:cs="Arial"/>
          <w:b/>
          <w:bCs/>
          <w:szCs w:val="20"/>
        </w:rPr>
        <w:t>Here are some examples of hazards to consider. Circle the relevant hazards</w:t>
      </w:r>
      <w:r w:rsidR="00AA6B10">
        <w:rPr>
          <w:rFonts w:ascii="Arial" w:hAnsi="Arial" w:cs="Arial"/>
          <w:b/>
          <w:bCs/>
          <w:szCs w:val="20"/>
        </w:rPr>
        <w:t xml:space="preserve"> and consider the listed and other treatments. </w:t>
      </w:r>
    </w:p>
    <w:tbl>
      <w:tblPr>
        <w:tblStyle w:val="TableGrid"/>
        <w:tblW w:w="15451" w:type="dxa"/>
        <w:tblLayout w:type="fixed"/>
        <w:tblLook w:val="04A0" w:firstRow="1" w:lastRow="0" w:firstColumn="1" w:lastColumn="0" w:noHBand="0" w:noVBand="1"/>
      </w:tblPr>
      <w:tblGrid>
        <w:gridCol w:w="5151"/>
        <w:gridCol w:w="5150"/>
        <w:gridCol w:w="5150"/>
      </w:tblGrid>
      <w:tr w:rsidR="00B271E1" w14:paraId="6A7CDAF0" w14:textId="77777777" w:rsidTr="00EF220A">
        <w:trPr>
          <w:trHeight w:hRule="exact" w:val="340"/>
        </w:trPr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535EEB6" w14:textId="52F4953B" w:rsidR="00CC05E8" w:rsidRPr="00B271E1" w:rsidRDefault="00B271E1" w:rsidP="003E1997">
            <w:pPr>
              <w:spacing w:before="40" w:after="40"/>
              <w:rPr>
                <w:rFonts w:cstheme="minorHAnsi"/>
                <w:b/>
                <w:bCs/>
                <w:color w:val="541674" w:themeColor="accent2" w:themeTint="E6"/>
                <w:szCs w:val="20"/>
              </w:rPr>
            </w:pPr>
            <w:r w:rsidRPr="00B271E1">
              <w:rPr>
                <w:rFonts w:cstheme="minorHAnsi"/>
                <w:b/>
                <w:bCs/>
                <w:szCs w:val="20"/>
              </w:rPr>
              <w:t>General Hazards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1139788" w14:textId="711A857A" w:rsidR="00CC05E8" w:rsidRDefault="00CC05E8" w:rsidP="00BB0F22">
            <w:pPr>
              <w:spacing w:after="240"/>
              <w:rPr>
                <w:rFonts w:ascii="Georgia" w:hAnsi="Georgia" w:cstheme="minorHAnsi"/>
                <w:b/>
                <w:bCs/>
                <w:color w:val="541674" w:themeColor="accent2" w:themeTint="E6"/>
                <w:sz w:val="32"/>
                <w:szCs w:val="32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37A906F6" w14:textId="77777777" w:rsidR="00CC05E8" w:rsidRDefault="00CC05E8" w:rsidP="00BB0F22">
            <w:pPr>
              <w:spacing w:after="240"/>
              <w:rPr>
                <w:rFonts w:ascii="Georgia" w:hAnsi="Georgia" w:cstheme="minorHAnsi"/>
                <w:b/>
                <w:bCs/>
                <w:color w:val="541674" w:themeColor="accent2" w:themeTint="E6"/>
                <w:sz w:val="32"/>
                <w:szCs w:val="32"/>
              </w:rPr>
            </w:pPr>
          </w:p>
        </w:tc>
      </w:tr>
      <w:tr w:rsidR="00DF70B7" w14:paraId="7D908069" w14:textId="77777777" w:rsidTr="00EF220A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5A4" w14:textId="391111BF" w:rsidR="00CC05E8" w:rsidRPr="00645BD5" w:rsidRDefault="00CC05E8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Lack of training in safe systems of work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978" w14:textId="4E4378EF" w:rsidR="00CC05E8" w:rsidRPr="00645BD5" w:rsidRDefault="00CC05E8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Lifting and pushing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1DC" w14:textId="4B82B9B0" w:rsidR="00CC05E8" w:rsidRPr="00645BD5" w:rsidRDefault="00580B5C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Handling heavy, unstable, or awkward objects/loads</w:t>
            </w:r>
          </w:p>
        </w:tc>
      </w:tr>
      <w:tr w:rsidR="00DF70B7" w14:paraId="46F81258" w14:textId="77777777" w:rsidTr="00EF220A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44E4" w14:textId="6F79B6A0" w:rsidR="00CC05E8" w:rsidRPr="00645BD5" w:rsidRDefault="00CC05E8" w:rsidP="003E673E">
            <w:pPr>
              <w:spacing w:before="20" w:after="0" w:line="240" w:lineRule="exact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Animal, insect, or spider bites/stings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555" w14:textId="5AE67B43" w:rsidR="00CC05E8" w:rsidRPr="00645BD5" w:rsidRDefault="00CC05E8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Temperature extremes or uncomfortable temperatures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B2A" w14:textId="7E165A9D" w:rsidR="00CC05E8" w:rsidRPr="00645BD5" w:rsidRDefault="00580B5C" w:rsidP="003E673E">
            <w:pPr>
              <w:spacing w:before="20" w:after="240"/>
              <w:rPr>
                <w:rFonts w:asciiTheme="majorHAnsi" w:hAnsiTheme="majorHAnsi" w:cstheme="majorHAnsi"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COVID-19 positive people attend</w:t>
            </w:r>
            <w:r w:rsidR="00B271E1" w:rsidRPr="00645BD5">
              <w:rPr>
                <w:rFonts w:asciiTheme="majorHAnsi" w:hAnsiTheme="majorHAnsi" w:cstheme="majorHAnsi"/>
                <w:szCs w:val="20"/>
              </w:rPr>
              <w:t>ing</w:t>
            </w:r>
            <w:r w:rsidRPr="00645BD5">
              <w:rPr>
                <w:rFonts w:asciiTheme="majorHAnsi" w:hAnsiTheme="majorHAnsi" w:cstheme="majorHAnsi"/>
                <w:szCs w:val="20"/>
              </w:rPr>
              <w:t xml:space="preserve"> campus </w:t>
            </w:r>
          </w:p>
        </w:tc>
      </w:tr>
      <w:tr w:rsidR="00DF70B7" w14:paraId="2ADB5919" w14:textId="77777777" w:rsidTr="00EF220A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AA1" w14:textId="2B6015DB" w:rsidR="00CC05E8" w:rsidRPr="00645BD5" w:rsidRDefault="00CC05E8" w:rsidP="003E673E">
            <w:pPr>
              <w:tabs>
                <w:tab w:val="center" w:pos="2266"/>
              </w:tabs>
              <w:spacing w:before="20" w:after="0" w:line="240" w:lineRule="exact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Chemical exposures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21B" w14:textId="473961B0" w:rsidR="00CC05E8" w:rsidRPr="00645BD5" w:rsidRDefault="00CC05E8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A lack of knowledge about safe work processes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173" w14:textId="48A2C11A" w:rsidR="00CC05E8" w:rsidRPr="00645BD5" w:rsidRDefault="00580B5C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Damage to electrical parts or power cords</w:t>
            </w:r>
          </w:p>
        </w:tc>
      </w:tr>
      <w:tr w:rsidR="00DF70B7" w14:paraId="0FABF698" w14:textId="77777777" w:rsidTr="00EF220A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259" w14:textId="2033449B" w:rsidR="00CC05E8" w:rsidRPr="00645BD5" w:rsidRDefault="00CC05E8" w:rsidP="003E673E">
            <w:pPr>
              <w:spacing w:before="20" w:after="0" w:line="240" w:lineRule="exact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Sharps or needle exposures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8F9" w14:textId="77777777" w:rsidR="00CC05E8" w:rsidRPr="00645BD5" w:rsidRDefault="00CC05E8" w:rsidP="003E673E">
            <w:pPr>
              <w:spacing w:before="20" w:after="0" w:line="240" w:lineRule="exact"/>
              <w:rPr>
                <w:rFonts w:asciiTheme="majorHAnsi" w:hAnsiTheme="majorHAnsi" w:cstheme="majorHAnsi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High levels of exposure to the sun</w:t>
            </w:r>
          </w:p>
          <w:p w14:paraId="609377FF" w14:textId="77777777" w:rsidR="00CC05E8" w:rsidRPr="00645BD5" w:rsidRDefault="00CC05E8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F69" w14:textId="0AE415AC" w:rsidR="00CC05E8" w:rsidRPr="00645BD5" w:rsidRDefault="00580B5C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Poor posture and repetitious movements</w:t>
            </w:r>
          </w:p>
        </w:tc>
      </w:tr>
      <w:tr w:rsidR="00DF70B7" w14:paraId="04FFF211" w14:textId="77777777" w:rsidTr="00EF220A">
        <w:trPr>
          <w:trHeight w:hRule="exact" w:val="421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894" w14:textId="20255B6F" w:rsidR="00F670BF" w:rsidRPr="00645BD5" w:rsidRDefault="003E7744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szCs w:val="20"/>
              </w:rPr>
              <w:t xml:space="preserve">Uneven surfaces </w:t>
            </w:r>
            <w:r w:rsidR="00AA6B10">
              <w:rPr>
                <w:rFonts w:cstheme="minorHAnsi"/>
                <w:szCs w:val="20"/>
              </w:rPr>
              <w:t xml:space="preserve">(could result in a fall)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AEC" w14:textId="6F43F7B5" w:rsidR="00F670BF" w:rsidRPr="00645BD5" w:rsidRDefault="00F670BF" w:rsidP="003E673E">
            <w:pPr>
              <w:spacing w:before="20" w:after="240"/>
              <w:rPr>
                <w:rFonts w:asciiTheme="majorHAnsi" w:hAnsiTheme="majorHAnsi" w:cstheme="maj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Steps without railing or coloured marking</w:t>
            </w:r>
            <w:r w:rsidR="00D94574">
              <w:rPr>
                <w:rFonts w:asciiTheme="majorHAnsi" w:hAnsiTheme="majorHAnsi" w:cstheme="majorHAnsi"/>
                <w:szCs w:val="20"/>
              </w:rPr>
              <w:t>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B75" w14:textId="1C13776D" w:rsidR="00F670BF" w:rsidRPr="00645BD5" w:rsidRDefault="00F670BF" w:rsidP="003E673E">
            <w:pPr>
              <w:spacing w:before="20" w:after="240"/>
              <w:rPr>
                <w:rFonts w:asciiTheme="majorHAnsi" w:hAnsiTheme="majorHAnsi" w:cstheme="majorHAnsi"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 xml:space="preserve">Heavy traffic </w:t>
            </w:r>
          </w:p>
        </w:tc>
      </w:tr>
      <w:tr w:rsidR="00F670BF" w:rsidRPr="00580B5C" w14:paraId="036715B6" w14:textId="77777777" w:rsidTr="00EF220A">
        <w:trPr>
          <w:trHeight w:hRule="exact" w:val="527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03E" w14:textId="0C8F804E" w:rsidR="00F670BF" w:rsidRPr="00645BD5" w:rsidRDefault="00F670BF" w:rsidP="003E673E">
            <w:pPr>
              <w:spacing w:before="20" w:after="240"/>
              <w:rPr>
                <w:rFonts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szCs w:val="20"/>
              </w:rPr>
              <w:t>Activities that don’t su</w:t>
            </w:r>
            <w:r>
              <w:rPr>
                <w:rFonts w:cstheme="minorHAnsi"/>
                <w:szCs w:val="20"/>
              </w:rPr>
              <w:t xml:space="preserve">pport </w:t>
            </w:r>
            <w:r w:rsidRPr="00645BD5">
              <w:rPr>
                <w:rFonts w:cstheme="minorHAnsi"/>
                <w:szCs w:val="20"/>
              </w:rPr>
              <w:t xml:space="preserve">physical distancing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1F6" w14:textId="7F2040E1" w:rsidR="00F670BF" w:rsidRPr="00645BD5" w:rsidRDefault="00F670BF" w:rsidP="003E673E">
            <w:pPr>
              <w:spacing w:before="20" w:after="240"/>
              <w:rPr>
                <w:rFonts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szCs w:val="20"/>
              </w:rPr>
              <w:t>Exposure to liquids like cleaning products, paints, acids, and solvents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261" w14:textId="67DB0A0D" w:rsidR="00F670BF" w:rsidRPr="00645BD5" w:rsidRDefault="003E7744" w:rsidP="003E673E">
            <w:pPr>
              <w:spacing w:before="20" w:after="240"/>
              <w:rPr>
                <w:rFonts w:cstheme="minorHAnsi"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szCs w:val="20"/>
              </w:rPr>
              <w:t xml:space="preserve">Working from heights, including ladders, scaffolds, roofs, or any raised work area </w:t>
            </w:r>
          </w:p>
        </w:tc>
      </w:tr>
      <w:tr w:rsidR="00F670BF" w:rsidRPr="00580B5C" w14:paraId="16CD949F" w14:textId="77777777" w:rsidTr="00EF220A">
        <w:trPr>
          <w:trHeight w:hRule="exact" w:val="335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4EF" w14:textId="7839E6A8" w:rsidR="00F670BF" w:rsidRPr="00645BD5" w:rsidRDefault="00F670BF" w:rsidP="003E673E">
            <w:pPr>
              <w:spacing w:before="20" w:after="2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Moving patients on placement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F14" w14:textId="13E0C2A8" w:rsidR="00F670BF" w:rsidRPr="00645BD5" w:rsidRDefault="00F670BF" w:rsidP="003E673E">
            <w:pPr>
              <w:spacing w:before="20" w:after="24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Lack of awareness about emergency processes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093" w14:textId="11104B17" w:rsidR="00F670BF" w:rsidRPr="00645BD5" w:rsidRDefault="00F670BF" w:rsidP="003E673E">
            <w:pPr>
              <w:spacing w:before="20" w:after="240"/>
              <w:rPr>
                <w:rFonts w:cstheme="minorHAnsi"/>
                <w:szCs w:val="20"/>
              </w:rPr>
            </w:pPr>
            <w:r w:rsidRPr="00645BD5">
              <w:rPr>
                <w:rFonts w:cstheme="minorHAnsi"/>
                <w:szCs w:val="20"/>
              </w:rPr>
              <w:t>Steep stair</w:t>
            </w:r>
            <w:r w:rsidR="003E673E">
              <w:rPr>
                <w:rFonts w:cstheme="minorHAnsi"/>
                <w:szCs w:val="20"/>
              </w:rPr>
              <w:t xml:space="preserve">cases </w:t>
            </w:r>
            <w:r w:rsidRPr="00645BD5">
              <w:rPr>
                <w:rFonts w:cstheme="minorHAnsi"/>
                <w:szCs w:val="20"/>
              </w:rPr>
              <w:t xml:space="preserve"> </w:t>
            </w:r>
          </w:p>
        </w:tc>
      </w:tr>
      <w:tr w:rsidR="00F670BF" w:rsidRPr="00580B5C" w14:paraId="61DF9256" w14:textId="77777777" w:rsidTr="00EF220A">
        <w:trPr>
          <w:trHeight w:hRule="exact" w:val="395"/>
        </w:trPr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4B88983" w14:textId="0F805E79" w:rsidR="00F670BF" w:rsidRPr="00645BD5" w:rsidRDefault="00F670BF" w:rsidP="003E673E">
            <w:pPr>
              <w:spacing w:before="60" w:after="60"/>
              <w:rPr>
                <w:rFonts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/>
                <w:bCs/>
                <w:szCs w:val="20"/>
              </w:rPr>
              <w:t xml:space="preserve">Psychosocial Hazards 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6802860" w14:textId="77777777" w:rsidR="00F670BF" w:rsidRPr="00645BD5" w:rsidRDefault="00F670BF" w:rsidP="003E673E">
            <w:pPr>
              <w:spacing w:before="20" w:after="240"/>
              <w:rPr>
                <w:rFonts w:cstheme="minorHAnsi"/>
                <w:b/>
                <w:bCs/>
                <w:color w:val="541674" w:themeColor="accent2" w:themeTint="E6"/>
                <w:szCs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0D99D726" w14:textId="5FF0663A" w:rsidR="00F670BF" w:rsidRPr="00645BD5" w:rsidRDefault="00F670BF" w:rsidP="003E673E">
            <w:pPr>
              <w:spacing w:before="20" w:after="240"/>
              <w:rPr>
                <w:rFonts w:cstheme="minorHAnsi"/>
                <w:b/>
                <w:bCs/>
                <w:color w:val="541674" w:themeColor="accent2" w:themeTint="E6"/>
                <w:szCs w:val="20"/>
              </w:rPr>
            </w:pPr>
          </w:p>
        </w:tc>
      </w:tr>
      <w:tr w:rsidR="00360EA4" w14:paraId="1ED3C169" w14:textId="77777777" w:rsidTr="00ED0888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DCA9" w14:textId="128DA9D4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szCs w:val="20"/>
              </w:rPr>
              <w:t>Listening to accounts of trauma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D0F" w14:textId="09B10DC0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>Lack of connection between colleagues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27DE0" w14:textId="48FF2589" w:rsidR="00360EA4" w:rsidRPr="00645BD5" w:rsidRDefault="00360EA4" w:rsidP="00360EA4">
            <w:pPr>
              <w:spacing w:before="20" w:after="240"/>
              <w:rPr>
                <w:rFonts w:ascii="Arial" w:hAnsi="Arial" w:cs="Arial"/>
                <w:b/>
                <w:bCs/>
                <w:szCs w:val="20"/>
              </w:rPr>
            </w:pPr>
            <w:r w:rsidRPr="00645BD5">
              <w:rPr>
                <w:rFonts w:ascii="Arial" w:hAnsi="Arial" w:cs="Arial"/>
                <w:szCs w:val="20"/>
              </w:rPr>
              <w:t xml:space="preserve">Contact HR about trauma counselling support for staff and </w:t>
            </w:r>
            <w:hyperlink r:id="rId16" w:history="1">
              <w:r w:rsidRPr="00645BD5">
                <w:rPr>
                  <w:rStyle w:val="Hyperlink"/>
                  <w:rFonts w:ascii="Arial" w:hAnsi="Arial" w:cs="Arial"/>
                  <w:szCs w:val="20"/>
                </w:rPr>
                <w:t>insurance.finance@acu.edu.au</w:t>
              </w:r>
            </w:hyperlink>
            <w:r w:rsidRPr="00645BD5">
              <w:rPr>
                <w:rFonts w:ascii="Arial" w:hAnsi="Arial" w:cs="Arial"/>
                <w:szCs w:val="20"/>
              </w:rPr>
              <w:t xml:space="preserve"> about student support</w:t>
            </w:r>
          </w:p>
        </w:tc>
      </w:tr>
      <w:tr w:rsidR="00360EA4" w14:paraId="505386FB" w14:textId="77777777" w:rsidTr="00ED0888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41D" w14:textId="559E50DF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szCs w:val="20"/>
              </w:rPr>
              <w:t>Exposure to violence or traumatic events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480" w14:textId="4F3ECD4C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>Criticism and other negative interactions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5C8" w14:textId="7F4FE57D" w:rsidR="00360EA4" w:rsidRPr="00645BD5" w:rsidRDefault="00360EA4" w:rsidP="00360EA4">
            <w:pPr>
              <w:spacing w:before="20" w:after="240"/>
              <w:rPr>
                <w:rFonts w:ascii="Arial" w:hAnsi="Arial" w:cs="Arial"/>
                <w:szCs w:val="20"/>
              </w:rPr>
            </w:pPr>
            <w:r w:rsidRPr="00645BD5">
              <w:rPr>
                <w:rFonts w:ascii="Arial" w:hAnsi="Arial" w:cs="Arial"/>
                <w:szCs w:val="20"/>
              </w:rPr>
              <w:t>Review and monitor workloads and staffing levels</w:t>
            </w:r>
          </w:p>
        </w:tc>
      </w:tr>
      <w:tr w:rsidR="00360EA4" w14:paraId="195B53C3" w14:textId="77777777" w:rsidTr="00ED0888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668" w14:textId="0F15090E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 xml:space="preserve">Lack of clarity about a role 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322A0AD9" w14:textId="04744E53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Some examples of treatments (risk controls)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339" w14:textId="3723DBC1" w:rsidR="00360EA4" w:rsidRPr="00645BD5" w:rsidRDefault="00360EA4" w:rsidP="00360EA4">
            <w:pPr>
              <w:spacing w:before="20" w:after="240"/>
              <w:rPr>
                <w:rFonts w:ascii="Arial" w:hAnsi="Arial" w:cs="Arial"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>Prioritise the actioning of specific work during peak workload periods</w:t>
            </w:r>
          </w:p>
        </w:tc>
      </w:tr>
      <w:tr w:rsidR="00360EA4" w14:paraId="3A9AC722" w14:textId="77777777" w:rsidTr="00ED0888">
        <w:trPr>
          <w:trHeight w:hRule="exact" w:val="552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034" w14:textId="63C453E3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>Gaps in consultations and involvement of staff in decision making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5DA" w14:textId="687D71B2" w:rsidR="00360EA4" w:rsidRPr="00645BD5" w:rsidRDefault="00360EA4" w:rsidP="00360EA4">
            <w:pPr>
              <w:spacing w:before="20" w:after="240"/>
              <w:rPr>
                <w:rFonts w:asciiTheme="majorHAnsi" w:hAnsiTheme="majorHAnsi" w:cstheme="majorHAnsi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 xml:space="preserve">Consult with impacted staff as early as possible (re changes)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A9AA" w14:textId="75B251F4" w:rsidR="00360EA4" w:rsidRPr="00645BD5" w:rsidRDefault="00360EA4" w:rsidP="00360EA4">
            <w:pPr>
              <w:spacing w:before="20" w:after="240"/>
              <w:rPr>
                <w:rFonts w:ascii="Arial" w:hAnsi="Arial" w:cs="Arial"/>
                <w:color w:val="541674" w:themeColor="accent2" w:themeTint="E6"/>
                <w:szCs w:val="20"/>
              </w:rPr>
            </w:pPr>
            <w:r w:rsidRPr="00645BD5">
              <w:rPr>
                <w:rFonts w:ascii="Arial" w:hAnsi="Arial" w:cs="Arial"/>
                <w:szCs w:val="20"/>
              </w:rPr>
              <w:t>Supervisors act upon inappropriate behaviour</w:t>
            </w:r>
          </w:p>
        </w:tc>
      </w:tr>
      <w:tr w:rsidR="00360EA4" w14:paraId="766DC831" w14:textId="77777777" w:rsidTr="00ED0888">
        <w:trPr>
          <w:trHeight w:hRule="exact" w:val="56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3E2A" w14:textId="3A3E9CE0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>Changes in supervisory arrangements, technology, or methods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B0CA" w14:textId="6A16E016" w:rsidR="00360EA4" w:rsidRPr="00645BD5" w:rsidRDefault="00360EA4" w:rsidP="00360EA4">
            <w:pPr>
              <w:spacing w:before="20" w:after="240"/>
              <w:rPr>
                <w:rFonts w:asciiTheme="majorHAnsi" w:hAnsiTheme="majorHAnsi" w:cstheme="majorHAnsi"/>
                <w:szCs w:val="20"/>
              </w:rPr>
            </w:pPr>
            <w:r w:rsidRPr="00645BD5">
              <w:rPr>
                <w:rFonts w:cstheme="minorHAnsi"/>
                <w:szCs w:val="20"/>
              </w:rPr>
              <w:t>Regularly review position description to develop a shared understanding of role clarity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5ED" w14:textId="54FEEB7C" w:rsidR="00360EA4" w:rsidRPr="00645BD5" w:rsidRDefault="00360EA4" w:rsidP="00360EA4">
            <w:pPr>
              <w:spacing w:before="20" w:after="240"/>
              <w:rPr>
                <w:rFonts w:cstheme="minorHAnsi"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szCs w:val="20"/>
              </w:rPr>
              <w:t xml:space="preserve">‘Check in’ with staff to ensure they are comfortable with their workload </w:t>
            </w:r>
          </w:p>
        </w:tc>
      </w:tr>
      <w:tr w:rsidR="00360EA4" w14:paraId="7FB3F94B" w14:textId="77777777" w:rsidTr="00ED0888">
        <w:trPr>
          <w:trHeight w:hRule="exact" w:val="28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EA7F" w14:textId="2C871311" w:rsidR="00360EA4" w:rsidRPr="00645BD5" w:rsidRDefault="00360EA4" w:rsidP="00360EA4">
            <w:pPr>
              <w:spacing w:before="20" w:after="240"/>
              <w:rPr>
                <w:rFonts w:ascii="Georgia" w:hAnsi="Georgia" w:cstheme="minorHAnsi"/>
                <w:b/>
                <w:bCs/>
                <w:color w:val="541674" w:themeColor="accent2" w:themeTint="E6"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 xml:space="preserve">Exposure to </w:t>
            </w:r>
            <w:r>
              <w:rPr>
                <w:rFonts w:cstheme="minorHAnsi"/>
                <w:bCs/>
                <w:szCs w:val="20"/>
              </w:rPr>
              <w:t xml:space="preserve">staff/students with </w:t>
            </w:r>
            <w:r w:rsidRPr="00645BD5">
              <w:rPr>
                <w:rFonts w:cstheme="minorHAnsi"/>
                <w:bCs/>
                <w:szCs w:val="20"/>
              </w:rPr>
              <w:t xml:space="preserve">mental health issues 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D27" w14:textId="5282C7AB" w:rsidR="00360EA4" w:rsidRPr="00645BD5" w:rsidRDefault="00360EA4" w:rsidP="00360EA4">
            <w:pPr>
              <w:spacing w:before="20" w:after="240"/>
              <w:rPr>
                <w:rFonts w:asciiTheme="majorHAnsi" w:hAnsiTheme="majorHAnsi" w:cstheme="majorHAnsi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 xml:space="preserve">Management supervision, support, and training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41E" w14:textId="529CD8F9" w:rsidR="00360EA4" w:rsidRPr="00645BD5" w:rsidRDefault="00360EA4" w:rsidP="00360EA4">
            <w:pPr>
              <w:spacing w:before="20" w:after="240"/>
              <w:rPr>
                <w:rFonts w:cstheme="minorHAnsi"/>
                <w:color w:val="541674" w:themeColor="accent2" w:themeTint="E6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>Seek and act on feedback about changes</w:t>
            </w:r>
          </w:p>
        </w:tc>
      </w:tr>
      <w:tr w:rsidR="00360EA4" w:rsidRPr="00AC5DD6" w14:paraId="05E6A41B" w14:textId="77777777" w:rsidTr="00EF220A">
        <w:trPr>
          <w:trHeight w:hRule="exact" w:val="475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F670" w14:textId="085AF60E" w:rsidR="00360EA4" w:rsidRPr="00645BD5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  <w:r w:rsidRPr="00645BD5">
              <w:rPr>
                <w:rFonts w:cstheme="minorHAnsi"/>
                <w:bCs/>
                <w:szCs w:val="20"/>
              </w:rPr>
              <w:t>Perception</w:t>
            </w:r>
            <w:r w:rsidR="00EF220A">
              <w:rPr>
                <w:rFonts w:cstheme="minorHAnsi"/>
                <w:bCs/>
                <w:szCs w:val="20"/>
              </w:rPr>
              <w:t xml:space="preserve">: </w:t>
            </w:r>
            <w:r w:rsidRPr="00645BD5">
              <w:rPr>
                <w:rFonts w:cstheme="minorHAnsi"/>
                <w:bCs/>
                <w:szCs w:val="20"/>
              </w:rPr>
              <w:t>performance measures</w:t>
            </w:r>
            <w:r>
              <w:rPr>
                <w:rFonts w:cstheme="minorHAnsi"/>
                <w:bCs/>
                <w:szCs w:val="20"/>
              </w:rPr>
              <w:t>/</w:t>
            </w:r>
            <w:r w:rsidRPr="00645BD5">
              <w:rPr>
                <w:rFonts w:cstheme="minorHAnsi"/>
                <w:bCs/>
                <w:szCs w:val="20"/>
              </w:rPr>
              <w:t>timeframes are not realistic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D25" w14:textId="1721F516" w:rsidR="00360EA4" w:rsidRPr="00645BD5" w:rsidRDefault="00360EA4" w:rsidP="00360EA4">
            <w:pPr>
              <w:spacing w:before="20" w:after="240"/>
              <w:rPr>
                <w:rFonts w:asciiTheme="majorHAnsi" w:hAnsiTheme="majorHAnsi" w:cstheme="majorHAnsi"/>
                <w:szCs w:val="20"/>
              </w:rPr>
            </w:pPr>
            <w:r w:rsidRPr="00645BD5">
              <w:rPr>
                <w:rFonts w:asciiTheme="majorHAnsi" w:hAnsiTheme="majorHAnsi" w:cstheme="majorHAnsi"/>
                <w:szCs w:val="20"/>
              </w:rPr>
              <w:t xml:space="preserve">Leadership coaching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B50" w14:textId="546B1745" w:rsidR="00360EA4" w:rsidRPr="00645BD5" w:rsidRDefault="00360EA4" w:rsidP="00360EA4">
            <w:pPr>
              <w:spacing w:before="20" w:after="240"/>
              <w:ind w:right="-235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77B0604D" w14:textId="77777777" w:rsidTr="00ED0888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C3263B1" w14:textId="36A0DF32" w:rsidR="00360EA4" w:rsidRPr="00645BD5" w:rsidRDefault="00360EA4" w:rsidP="00360EA4">
            <w:pPr>
              <w:spacing w:before="60" w:after="60"/>
              <w:rPr>
                <w:rFonts w:cstheme="minorHAnsi"/>
                <w:b/>
                <w:szCs w:val="20"/>
              </w:rPr>
            </w:pPr>
            <w:r w:rsidRPr="00645BD5">
              <w:rPr>
                <w:rFonts w:cstheme="minorHAnsi"/>
                <w:b/>
                <w:szCs w:val="20"/>
              </w:rPr>
              <w:t xml:space="preserve">Chemical Hazards </w:t>
            </w:r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4276CDF" w14:textId="475F2DDA" w:rsidR="00360EA4" w:rsidRPr="00645BD5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7886C51" w14:textId="605183FD" w:rsidR="00360EA4" w:rsidRPr="00645BD5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545A245A" w14:textId="77777777" w:rsidTr="008B18A1">
        <w:trPr>
          <w:trHeight w:hRule="exact" w:val="284"/>
        </w:trPr>
        <w:tc>
          <w:tcPr>
            <w:tcW w:w="5151" w:type="dxa"/>
            <w:shd w:val="clear" w:color="auto" w:fill="E8E3DB" w:themeFill="background2"/>
          </w:tcPr>
          <w:p w14:paraId="02C6BF0C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b/>
                <w:szCs w:val="20"/>
              </w:rPr>
              <w:t>Health Effects</w:t>
            </w:r>
          </w:p>
          <w:p w14:paraId="446B53FF" w14:textId="114A5823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shd w:val="clear" w:color="auto" w:fill="E8E3DB" w:themeFill="background2"/>
          </w:tcPr>
          <w:p w14:paraId="70918FDE" w14:textId="77777777" w:rsidR="00360EA4" w:rsidRPr="00ED0888" w:rsidRDefault="00360EA4" w:rsidP="00360EA4">
            <w:pPr>
              <w:shd w:val="clear" w:color="auto" w:fill="E8E3DB" w:themeFill="background2"/>
              <w:spacing w:before="20" w:after="20"/>
              <w:rPr>
                <w:rFonts w:cstheme="minorHAnsi"/>
                <w:b/>
                <w:szCs w:val="20"/>
              </w:rPr>
            </w:pPr>
            <w:r w:rsidRPr="00ED0888">
              <w:rPr>
                <w:rFonts w:cstheme="minorHAnsi"/>
                <w:b/>
                <w:szCs w:val="20"/>
              </w:rPr>
              <w:t>Hazardous Reactions</w:t>
            </w:r>
          </w:p>
          <w:p w14:paraId="1B4936E1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Explosive (chemical may have changed form)</w:t>
            </w:r>
          </w:p>
          <w:p w14:paraId="62CB19B2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 xml:space="preserve">Flammable </w:t>
            </w:r>
          </w:p>
          <w:p w14:paraId="24A5B834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Spontaneous reactivity</w:t>
            </w:r>
          </w:p>
          <w:p w14:paraId="04986402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Water reactive</w:t>
            </w:r>
          </w:p>
          <w:p w14:paraId="65414E48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Oxidiser</w:t>
            </w:r>
          </w:p>
          <w:p w14:paraId="15650AC8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Other dangerous reactions</w:t>
            </w:r>
          </w:p>
          <w:p w14:paraId="605B6057" w14:textId="77777777" w:rsidR="00360EA4" w:rsidRPr="00ED0888" w:rsidRDefault="00360EA4" w:rsidP="00360EA4">
            <w:pPr>
              <w:spacing w:before="20" w:after="20"/>
              <w:rPr>
                <w:rFonts w:cstheme="minorHAnsi"/>
                <w:color w:val="3C1053" w:themeColor="accent2"/>
                <w:szCs w:val="20"/>
              </w:rPr>
            </w:pPr>
            <w:r w:rsidRPr="00ED0888">
              <w:rPr>
                <w:rFonts w:cstheme="minorHAnsi"/>
                <w:b/>
                <w:color w:val="3C1053" w:themeColor="accent2"/>
                <w:szCs w:val="20"/>
              </w:rPr>
              <w:t>Duration of Work/Day – Related to Exposures</w:t>
            </w:r>
          </w:p>
          <w:p w14:paraId="2C8BC099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Infrequent</w:t>
            </w:r>
          </w:p>
          <w:p w14:paraId="08688301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0 – 15 minutes</w:t>
            </w:r>
          </w:p>
          <w:p w14:paraId="2C76738A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16 minutes – 1 hour</w:t>
            </w:r>
          </w:p>
          <w:p w14:paraId="6482385F" w14:textId="573B351F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  <w:r w:rsidRPr="00ED0888">
              <w:rPr>
                <w:rFonts w:cstheme="minorHAnsi"/>
                <w:szCs w:val="20"/>
              </w:rPr>
              <w:t>1 – 4 hours</w:t>
            </w:r>
          </w:p>
        </w:tc>
        <w:tc>
          <w:tcPr>
            <w:tcW w:w="5150" w:type="dxa"/>
            <w:shd w:val="clear" w:color="auto" w:fill="E8E3DB" w:themeFill="background2"/>
          </w:tcPr>
          <w:p w14:paraId="72B99370" w14:textId="4ED3EE89" w:rsidR="00360EA4" w:rsidRPr="00ED0888" w:rsidRDefault="00360EA4" w:rsidP="00360EA4">
            <w:pPr>
              <w:spacing w:before="20" w:after="240"/>
              <w:rPr>
                <w:rFonts w:cstheme="minorHAnsi"/>
                <w:b/>
                <w:szCs w:val="20"/>
              </w:rPr>
            </w:pPr>
            <w:r w:rsidRPr="00ED0888">
              <w:rPr>
                <w:rFonts w:cstheme="minorHAnsi"/>
                <w:b/>
                <w:szCs w:val="20"/>
              </w:rPr>
              <w:t xml:space="preserve">Evidence of Exposure </w:t>
            </w:r>
          </w:p>
        </w:tc>
      </w:tr>
      <w:tr w:rsidR="00360EA4" w:rsidRPr="00AC5DD6" w14:paraId="780D1DC5" w14:textId="77777777" w:rsidTr="008B18A1">
        <w:trPr>
          <w:trHeight w:hRule="exact" w:val="284"/>
        </w:trPr>
        <w:tc>
          <w:tcPr>
            <w:tcW w:w="5151" w:type="dxa"/>
          </w:tcPr>
          <w:p w14:paraId="2A934568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 xml:space="preserve">Acute toxicity (short term) </w:t>
            </w:r>
          </w:p>
          <w:p w14:paraId="6EDA73E1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Chronic toxicity (long term)</w:t>
            </w:r>
          </w:p>
          <w:p w14:paraId="4D9C7B6B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Corrosive</w:t>
            </w:r>
          </w:p>
          <w:p w14:paraId="07379B4E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Irritant</w:t>
            </w:r>
          </w:p>
          <w:p w14:paraId="7B4DB43B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Sensitiser</w:t>
            </w:r>
          </w:p>
          <w:p w14:paraId="6F0844C6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Mutagen</w:t>
            </w:r>
          </w:p>
          <w:p w14:paraId="2B435E2F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Teratogen</w:t>
            </w:r>
          </w:p>
          <w:p w14:paraId="52810D76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Asphyxiate</w:t>
            </w:r>
          </w:p>
          <w:p w14:paraId="3BEE4048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Radioactivity</w:t>
            </w:r>
          </w:p>
          <w:p w14:paraId="3E24F0E2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 xml:space="preserve">Infectious </w:t>
            </w:r>
          </w:p>
          <w:p w14:paraId="4B2F3CBD" w14:textId="2A39E911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  <w:r w:rsidRPr="00ED0888">
              <w:rPr>
                <w:rFonts w:cstheme="minorHAnsi"/>
                <w:szCs w:val="20"/>
              </w:rPr>
              <w:t>Also consult manufactures’ labels, Safety Data Sheets, Chemwatch and labels.</w:t>
            </w:r>
          </w:p>
        </w:tc>
        <w:tc>
          <w:tcPr>
            <w:tcW w:w="5150" w:type="dxa"/>
          </w:tcPr>
          <w:p w14:paraId="7E9ADEC6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Explosive (chemical may have changed form)</w:t>
            </w:r>
          </w:p>
          <w:p w14:paraId="6E39ED42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646453DE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Presence of dust/odours</w:t>
            </w:r>
          </w:p>
          <w:p w14:paraId="3F4FEB92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6248895B" w14:textId="77777777" w:rsidTr="008B18A1">
        <w:trPr>
          <w:trHeight w:hRule="exact" w:val="284"/>
        </w:trPr>
        <w:tc>
          <w:tcPr>
            <w:tcW w:w="5151" w:type="dxa"/>
          </w:tcPr>
          <w:p w14:paraId="0AAEF849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Chronic toxicity (long term)</w:t>
            </w:r>
          </w:p>
          <w:p w14:paraId="2A3C17B0" w14:textId="21C8BD2A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2BF2529F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 xml:space="preserve">Flammable </w:t>
            </w:r>
          </w:p>
          <w:p w14:paraId="5E657DFF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29E6DE75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Leaks/spills/residue</w:t>
            </w:r>
          </w:p>
          <w:p w14:paraId="769F8F47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2F7976B8" w14:textId="77777777" w:rsidTr="008B18A1">
        <w:trPr>
          <w:trHeight w:hRule="exact" w:val="284"/>
        </w:trPr>
        <w:tc>
          <w:tcPr>
            <w:tcW w:w="5151" w:type="dxa"/>
          </w:tcPr>
          <w:p w14:paraId="7577CA74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Corrosive</w:t>
            </w:r>
          </w:p>
          <w:p w14:paraId="49EF143D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7C30E04C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Spontaneous reactivity</w:t>
            </w:r>
          </w:p>
          <w:p w14:paraId="73E83E8A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6CE9228B" w14:textId="690C6E49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Staff/student symptoms</w:t>
            </w:r>
          </w:p>
          <w:p w14:paraId="2FB4359C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34998113" w14:textId="77777777" w:rsidTr="008B18A1">
        <w:trPr>
          <w:trHeight w:hRule="exact" w:val="284"/>
        </w:trPr>
        <w:tc>
          <w:tcPr>
            <w:tcW w:w="5151" w:type="dxa"/>
          </w:tcPr>
          <w:p w14:paraId="0F9EBE5A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Irritant</w:t>
            </w:r>
          </w:p>
          <w:p w14:paraId="14DE0209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4B3D1FEE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Water reactive</w:t>
            </w:r>
          </w:p>
          <w:p w14:paraId="2400C746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</w:tcPr>
          <w:p w14:paraId="76C54C2C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Direct contact</w:t>
            </w:r>
          </w:p>
          <w:p w14:paraId="4CE97E27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2433A1B9" w14:textId="77777777" w:rsidTr="008B18A1">
        <w:trPr>
          <w:trHeight w:hRule="exact" w:val="284"/>
        </w:trPr>
        <w:tc>
          <w:tcPr>
            <w:tcW w:w="5151" w:type="dxa"/>
          </w:tcPr>
          <w:p w14:paraId="57F9400F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Sensitiser</w:t>
            </w:r>
          </w:p>
          <w:p w14:paraId="7FF986BF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03E89E5F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Oxidiser</w:t>
            </w:r>
          </w:p>
          <w:p w14:paraId="22B34D37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shd w:val="clear" w:color="auto" w:fill="E8E3DB" w:themeFill="background2"/>
          </w:tcPr>
          <w:p w14:paraId="53A60C53" w14:textId="052AC3DB" w:rsidR="00360EA4" w:rsidRPr="00ED0888" w:rsidRDefault="00360EA4" w:rsidP="00360EA4">
            <w:pPr>
              <w:spacing w:before="20" w:after="240"/>
              <w:rPr>
                <w:rFonts w:cstheme="minorHAnsi"/>
                <w:b/>
                <w:szCs w:val="20"/>
              </w:rPr>
            </w:pPr>
            <w:r w:rsidRPr="00ED0888">
              <w:rPr>
                <w:rFonts w:cstheme="minorHAnsi"/>
                <w:b/>
                <w:szCs w:val="20"/>
              </w:rPr>
              <w:t>Routes of Exposure</w:t>
            </w:r>
          </w:p>
        </w:tc>
      </w:tr>
      <w:tr w:rsidR="00360EA4" w:rsidRPr="00AC5DD6" w14:paraId="0B381109" w14:textId="77777777" w:rsidTr="008B18A1">
        <w:trPr>
          <w:trHeight w:hRule="exact" w:val="284"/>
        </w:trPr>
        <w:tc>
          <w:tcPr>
            <w:tcW w:w="5151" w:type="dxa"/>
          </w:tcPr>
          <w:p w14:paraId="101B7697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Mutagen</w:t>
            </w:r>
          </w:p>
          <w:p w14:paraId="6BCFFA51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</w:tcPr>
          <w:p w14:paraId="24666C14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Other dangerous reactions</w:t>
            </w:r>
          </w:p>
          <w:p w14:paraId="24C2D38A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59F975C7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Inhalation</w:t>
            </w:r>
          </w:p>
          <w:p w14:paraId="613A0E00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51335A27" w14:textId="77777777" w:rsidTr="008B18A1">
        <w:trPr>
          <w:trHeight w:hRule="exact" w:val="284"/>
        </w:trPr>
        <w:tc>
          <w:tcPr>
            <w:tcW w:w="5151" w:type="dxa"/>
          </w:tcPr>
          <w:p w14:paraId="08A12AFE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Teratogen</w:t>
            </w:r>
          </w:p>
          <w:p w14:paraId="00F2437D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shd w:val="clear" w:color="auto" w:fill="E8E3DB" w:themeFill="background2"/>
          </w:tcPr>
          <w:p w14:paraId="6913D53E" w14:textId="4917D442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  <w:r w:rsidRPr="00ED0888">
              <w:rPr>
                <w:rFonts w:cstheme="minorHAnsi"/>
                <w:b/>
                <w:szCs w:val="20"/>
              </w:rPr>
              <w:t xml:space="preserve">Exposure Duration </w:t>
            </w:r>
          </w:p>
        </w:tc>
        <w:tc>
          <w:tcPr>
            <w:tcW w:w="5150" w:type="dxa"/>
          </w:tcPr>
          <w:p w14:paraId="6A77E199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Ingestion</w:t>
            </w:r>
          </w:p>
          <w:p w14:paraId="38E8ACA0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38376289" w14:textId="77777777" w:rsidTr="008B18A1">
        <w:trPr>
          <w:trHeight w:hRule="exact" w:val="284"/>
        </w:trPr>
        <w:tc>
          <w:tcPr>
            <w:tcW w:w="5151" w:type="dxa"/>
          </w:tcPr>
          <w:p w14:paraId="29FB053A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Asphyxiate</w:t>
            </w:r>
          </w:p>
          <w:p w14:paraId="3A1676D1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06D715B6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Infrequent</w:t>
            </w:r>
          </w:p>
          <w:p w14:paraId="0AD8F1F1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43861F7F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Skin absorption</w:t>
            </w:r>
          </w:p>
          <w:p w14:paraId="3FC65F00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72018B44" w14:textId="77777777" w:rsidTr="008B18A1">
        <w:trPr>
          <w:trHeight w:hRule="exact" w:val="284"/>
        </w:trPr>
        <w:tc>
          <w:tcPr>
            <w:tcW w:w="5151" w:type="dxa"/>
          </w:tcPr>
          <w:p w14:paraId="1E044954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Radioactivity</w:t>
            </w:r>
          </w:p>
          <w:p w14:paraId="3FCBEBF3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0D279C60" w14:textId="2FA9A182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  <w:r w:rsidRPr="00ED0888">
              <w:rPr>
                <w:rFonts w:cstheme="minorHAnsi"/>
                <w:szCs w:val="20"/>
              </w:rPr>
              <w:t>1 – 4 hours</w:t>
            </w:r>
          </w:p>
        </w:tc>
        <w:tc>
          <w:tcPr>
            <w:tcW w:w="5150" w:type="dxa"/>
          </w:tcPr>
          <w:p w14:paraId="59339573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Eye contact</w:t>
            </w:r>
          </w:p>
          <w:p w14:paraId="43A6D336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67119C0E" w14:textId="77777777" w:rsidTr="008B18A1">
        <w:trPr>
          <w:trHeight w:hRule="exact" w:val="284"/>
        </w:trPr>
        <w:tc>
          <w:tcPr>
            <w:tcW w:w="5151" w:type="dxa"/>
          </w:tcPr>
          <w:p w14:paraId="257DEB64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 xml:space="preserve">Infectious </w:t>
            </w:r>
          </w:p>
          <w:p w14:paraId="4048A8F0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</w:tcPr>
          <w:p w14:paraId="551D9981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16 minutes – 1 hour</w:t>
            </w:r>
          </w:p>
          <w:p w14:paraId="3E85D521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</w:tcPr>
          <w:p w14:paraId="39D5CD5A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Injection/needle skin</w:t>
            </w:r>
          </w:p>
          <w:p w14:paraId="2F4E39F1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</w:tr>
      <w:tr w:rsidR="00360EA4" w:rsidRPr="00AC5DD6" w14:paraId="04A92D0A" w14:textId="77777777" w:rsidTr="008B18A1">
        <w:trPr>
          <w:trHeight w:hRule="exact" w:val="279"/>
        </w:trPr>
        <w:tc>
          <w:tcPr>
            <w:tcW w:w="5151" w:type="dxa"/>
            <w:vMerge w:val="restart"/>
          </w:tcPr>
          <w:p w14:paraId="47395C49" w14:textId="6B72C63F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  <w:r w:rsidRPr="00ED0888">
              <w:rPr>
                <w:rFonts w:cstheme="minorHAnsi"/>
                <w:szCs w:val="20"/>
              </w:rPr>
              <w:t>Refer to manufactures’ labels, Safety Data Sheets, Chemwatch and labels.</w:t>
            </w:r>
          </w:p>
        </w:tc>
        <w:tc>
          <w:tcPr>
            <w:tcW w:w="5150" w:type="dxa"/>
            <w:vMerge w:val="restart"/>
          </w:tcPr>
          <w:p w14:paraId="1165E77F" w14:textId="77777777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  <w:r w:rsidRPr="00ED0888">
              <w:rPr>
                <w:rFonts w:cstheme="minorHAnsi"/>
                <w:szCs w:val="20"/>
              </w:rPr>
              <w:t>0 – 15 minutes</w:t>
            </w:r>
          </w:p>
          <w:p w14:paraId="7E962B7E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shd w:val="clear" w:color="auto" w:fill="E8E3DB" w:themeFill="background2"/>
          </w:tcPr>
          <w:p w14:paraId="620F6BD8" w14:textId="1D5A14B3" w:rsidR="00360EA4" w:rsidRPr="00ED0888" w:rsidRDefault="00360EA4" w:rsidP="00360EA4">
            <w:pPr>
              <w:spacing w:before="20" w:after="240"/>
              <w:rPr>
                <w:rFonts w:cstheme="minorHAnsi"/>
                <w:b/>
                <w:szCs w:val="20"/>
              </w:rPr>
            </w:pPr>
            <w:r w:rsidRPr="00ED0888">
              <w:rPr>
                <w:rFonts w:cstheme="minorHAnsi"/>
                <w:b/>
                <w:szCs w:val="20"/>
              </w:rPr>
              <w:t xml:space="preserve">Form </w:t>
            </w:r>
          </w:p>
        </w:tc>
      </w:tr>
      <w:tr w:rsidR="00360EA4" w:rsidRPr="00AC5DD6" w14:paraId="7133060C" w14:textId="77777777" w:rsidTr="008B18A1">
        <w:trPr>
          <w:trHeight w:hRule="exact" w:val="567"/>
        </w:trPr>
        <w:tc>
          <w:tcPr>
            <w:tcW w:w="5151" w:type="dxa"/>
            <w:vMerge/>
            <w:tcBorders>
              <w:bottom w:val="single" w:sz="4" w:space="0" w:color="auto"/>
            </w:tcBorders>
          </w:tcPr>
          <w:p w14:paraId="4CC0667B" w14:textId="2D0DC4CF" w:rsidR="00360EA4" w:rsidRPr="00ED0888" w:rsidRDefault="00360EA4" w:rsidP="00360EA4">
            <w:pPr>
              <w:spacing w:before="20" w:after="20"/>
              <w:rPr>
                <w:rFonts w:cstheme="minorHAnsi"/>
                <w:szCs w:val="20"/>
              </w:rPr>
            </w:pPr>
          </w:p>
        </w:tc>
        <w:tc>
          <w:tcPr>
            <w:tcW w:w="5150" w:type="dxa"/>
            <w:vMerge/>
            <w:tcBorders>
              <w:bottom w:val="single" w:sz="4" w:space="0" w:color="auto"/>
            </w:tcBorders>
          </w:tcPr>
          <w:p w14:paraId="0C284B96" w14:textId="77777777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150" w:type="dxa"/>
            <w:tcBorders>
              <w:bottom w:val="single" w:sz="4" w:space="0" w:color="auto"/>
            </w:tcBorders>
          </w:tcPr>
          <w:p w14:paraId="00E8773D" w14:textId="1EB9F0D9" w:rsidR="00360EA4" w:rsidRPr="00ED0888" w:rsidRDefault="00360EA4" w:rsidP="00360EA4">
            <w:pPr>
              <w:spacing w:before="20" w:after="240"/>
              <w:rPr>
                <w:rFonts w:cstheme="minorHAnsi"/>
                <w:bCs/>
                <w:szCs w:val="20"/>
              </w:rPr>
            </w:pPr>
            <w:r w:rsidRPr="00ED0888">
              <w:rPr>
                <w:rFonts w:cstheme="minorHAnsi"/>
                <w:szCs w:val="20"/>
              </w:rPr>
              <w:t xml:space="preserve">Liquid, powder, paste, gas, concentrate, dilute, other (has it changed </w:t>
            </w:r>
            <w:proofErr w:type="spellStart"/>
            <w:r w:rsidRPr="00ED0888">
              <w:rPr>
                <w:rFonts w:cstheme="minorHAnsi"/>
                <w:szCs w:val="20"/>
              </w:rPr>
              <w:t>form</w:t>
            </w:r>
            <w:proofErr w:type="spellEnd"/>
            <w:r w:rsidRPr="00ED0888">
              <w:rPr>
                <w:rFonts w:cstheme="minorHAnsi"/>
                <w:szCs w:val="20"/>
              </w:rPr>
              <w:t>?)</w:t>
            </w:r>
          </w:p>
        </w:tc>
      </w:tr>
      <w:tr w:rsidR="00360EA4" w:rsidRPr="00A812E2" w14:paraId="4610A7E2" w14:textId="77777777" w:rsidTr="008B18A1">
        <w:trPr>
          <w:trHeight w:hRule="exact" w:val="444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6204D82F" w14:textId="4AE3BE31" w:rsidR="00360EA4" w:rsidRPr="00A812E2" w:rsidRDefault="00360EA4" w:rsidP="00360EA4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>Chemical Chemicals Continued…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6EE665AD" w14:textId="42AEA190" w:rsidR="00360EA4" w:rsidRPr="00A812E2" w:rsidRDefault="00360EA4" w:rsidP="00360EA4">
            <w:pPr>
              <w:spacing w:after="240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17D79F8D" w14:textId="473B22B0" w:rsidR="00360EA4" w:rsidRPr="00A812E2" w:rsidRDefault="00360EA4" w:rsidP="00360EA4">
            <w:pPr>
              <w:spacing w:after="240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</w:p>
        </w:tc>
      </w:tr>
      <w:tr w:rsidR="00360EA4" w:rsidRPr="00645BD5" w14:paraId="0C50257F" w14:textId="77777777" w:rsidTr="008B18A1">
        <w:trPr>
          <w:trHeight w:hRule="exact" w:val="340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E8E3DB" w:themeFill="background2"/>
          </w:tcPr>
          <w:p w14:paraId="6A1762CB" w14:textId="3BAEA06F" w:rsidR="00360EA4" w:rsidRPr="00704049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Some examples of treatments </w:t>
            </w:r>
            <w:r w:rsidRPr="00704049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E8E3DB" w:themeFill="background2"/>
          </w:tcPr>
          <w:p w14:paraId="1E360354" w14:textId="77777777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E8E3DB" w:themeFill="background2"/>
          </w:tcPr>
          <w:p w14:paraId="192A717A" w14:textId="77777777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360EA4" w:rsidRPr="00645BD5" w14:paraId="6B57C791" w14:textId="77777777" w:rsidTr="00ED0888">
        <w:trPr>
          <w:trHeight w:hRule="exact" w:val="340"/>
        </w:trPr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A3F" w14:textId="4F5FAE85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Safe Operating Procedure (SOP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67D2C" w14:textId="24B70BA5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Safety equipment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CC53E" w14:textId="72722DB1" w:rsidR="00360EA4" w:rsidRPr="00704049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704049">
              <w:rPr>
                <w:rFonts w:asciiTheme="majorHAnsi" w:hAnsiTheme="majorHAnsi" w:cstheme="majorHAnsi"/>
                <w:szCs w:val="20"/>
              </w:rPr>
              <w:t xml:space="preserve">Ensure chemical register is up to date </w:t>
            </w:r>
          </w:p>
        </w:tc>
      </w:tr>
      <w:tr w:rsidR="00360EA4" w:rsidRPr="00645BD5" w14:paraId="57FAA32E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308" w14:textId="1D467EED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Dry/inert atmosphere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11F67" w14:textId="3480169A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 xml:space="preserve">Emergency procedures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6F8F" w14:textId="6C18F401" w:rsidR="00360EA4" w:rsidRPr="00704049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704049">
              <w:rPr>
                <w:rFonts w:asciiTheme="majorHAnsi" w:hAnsiTheme="majorHAnsi" w:cstheme="majorHAnsi"/>
                <w:szCs w:val="20"/>
              </w:rPr>
              <w:t xml:space="preserve">Apply ACU Chemical Management Procedure </w:t>
            </w:r>
          </w:p>
        </w:tc>
      </w:tr>
      <w:tr w:rsidR="00360EA4" w:rsidRPr="00645BD5" w14:paraId="601E7D24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AA5" w14:textId="4F00FCF2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eastAsia="en-AU"/>
              </w:rPr>
              <w:t xml:space="preserve">Reference Safety Data Sheets </w:t>
            </w:r>
            <w:r w:rsidR="00AA6B10">
              <w:rPr>
                <w:rFonts w:cstheme="minorHAnsi"/>
                <w:bCs/>
                <w:szCs w:val="20"/>
                <w:lang w:eastAsia="en-AU"/>
              </w:rPr>
              <w:t xml:space="preserve">(Chemwatch)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6B1A" w14:textId="7C1353C5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 xml:space="preserve">Accessible First aid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79225" w14:textId="64292FD7" w:rsidR="00360EA4" w:rsidRPr="00704049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704049">
              <w:rPr>
                <w:rFonts w:asciiTheme="majorHAnsi" w:hAnsiTheme="majorHAnsi" w:cstheme="majorHAnsi"/>
                <w:szCs w:val="20"/>
              </w:rPr>
              <w:t xml:space="preserve">Staff and student inductions </w:t>
            </w:r>
          </w:p>
        </w:tc>
      </w:tr>
      <w:tr w:rsidR="00360EA4" w:rsidRPr="00645BD5" w14:paraId="6F2EC3BE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6E8" w14:textId="0C81AB33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Spill kits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9A2D" w14:textId="6591761A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PPE/blast shield/respirator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39D84" w14:textId="624C0F87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Corrosives Cabinet</w:t>
            </w:r>
          </w:p>
        </w:tc>
      </w:tr>
      <w:tr w:rsidR="00360EA4" w:rsidRPr="00645BD5" w14:paraId="0086DB25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45A" w14:textId="186CB497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Storage facility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D42ED" w14:textId="1D58C2F9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First aid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5D09" w14:textId="04211D68" w:rsidR="00360EA4" w:rsidRPr="00C506F8" w:rsidRDefault="00360EA4" w:rsidP="00360EA4">
            <w:pPr>
              <w:spacing w:line="24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cstheme="minorHAnsi"/>
                <w:bCs/>
                <w:szCs w:val="20"/>
                <w:lang w:val="en-US" w:eastAsia="en-AU"/>
              </w:rPr>
              <w:t xml:space="preserve">Create awareness about emergency processes </w:t>
            </w:r>
          </w:p>
        </w:tc>
      </w:tr>
      <w:tr w:rsidR="00360EA4" w:rsidRPr="00645BD5" w14:paraId="2CBD076A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42F" w14:textId="77777777" w:rsidR="00360EA4" w:rsidRPr="004416C3" w:rsidRDefault="00360EA4" w:rsidP="00360EA4">
            <w:pPr>
              <w:spacing w:line="240" w:lineRule="exact"/>
              <w:rPr>
                <w:rFonts w:cstheme="minorHAnsi"/>
                <w:bCs/>
                <w:szCs w:val="20"/>
                <w:lang w:val="en-US" w:eastAsia="en-AU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Fire-fighting equipment</w:t>
            </w:r>
          </w:p>
          <w:p w14:paraId="5091C8BF" w14:textId="77777777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F2AF9" w14:textId="3C0DC516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eastAsia="en-AU"/>
              </w:rPr>
              <w:t>Appropriate training/instruction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03A65" w14:textId="6384D71E" w:rsidR="00360EA4" w:rsidRPr="00704049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704049">
              <w:rPr>
                <w:rFonts w:asciiTheme="majorHAnsi" w:hAnsiTheme="majorHAnsi" w:cstheme="majorHAnsi"/>
                <w:szCs w:val="20"/>
              </w:rPr>
              <w:t xml:space="preserve">WHS inspections </w:t>
            </w:r>
          </w:p>
        </w:tc>
      </w:tr>
      <w:tr w:rsidR="00360EA4" w:rsidRPr="00645BD5" w14:paraId="16DBB76B" w14:textId="77777777" w:rsidTr="00ED0888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355D" w14:textId="774EBA20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4416C3">
              <w:rPr>
                <w:rFonts w:cstheme="minorHAnsi"/>
                <w:bCs/>
                <w:szCs w:val="20"/>
                <w:lang w:val="en-US" w:eastAsia="en-AU"/>
              </w:rPr>
              <w:t>Fume cabinets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6120B" w14:textId="7FF94335" w:rsidR="00360EA4" w:rsidRPr="00704049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704049">
              <w:rPr>
                <w:rFonts w:asciiTheme="majorHAnsi" w:hAnsiTheme="majorHAnsi" w:cstheme="majorHAnsi"/>
                <w:szCs w:val="20"/>
              </w:rPr>
              <w:t xml:space="preserve">Health monitoring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EEF63" w14:textId="77777777" w:rsidR="00360EA4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3E673E">
              <w:rPr>
                <w:rFonts w:asciiTheme="majorHAnsi" w:hAnsiTheme="majorHAnsi" w:cstheme="majorHAnsi"/>
                <w:szCs w:val="20"/>
              </w:rPr>
              <w:t xml:space="preserve">Audits </w:t>
            </w:r>
          </w:p>
          <w:p w14:paraId="09FF0126" w14:textId="7A9F2F85" w:rsidR="00ED0888" w:rsidRPr="003E673E" w:rsidRDefault="00ED0888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60EA4" w:rsidRPr="00645BD5" w14:paraId="23DAE204" w14:textId="77777777" w:rsidTr="00360EA4">
        <w:trPr>
          <w:trHeight w:hRule="exact" w:val="397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E55511D" w14:textId="7EF81478" w:rsidR="00360EA4" w:rsidRPr="003E673E" w:rsidRDefault="00360EA4" w:rsidP="00360EA4">
            <w:pPr>
              <w:tabs>
                <w:tab w:val="center" w:pos="2266"/>
              </w:tabs>
              <w:spacing w:before="60" w:after="60" w:line="280" w:lineRule="exact"/>
              <w:rPr>
                <w:rFonts w:cstheme="minorHAnsi"/>
                <w:b/>
                <w:szCs w:val="20"/>
                <w:lang w:val="en-US" w:eastAsia="en-AU"/>
              </w:rPr>
            </w:pPr>
            <w:r w:rsidRPr="003E673E">
              <w:rPr>
                <w:rFonts w:cstheme="minorHAnsi"/>
                <w:b/>
                <w:szCs w:val="20"/>
                <w:lang w:val="en-US" w:eastAsia="en-AU"/>
              </w:rPr>
              <w:t xml:space="preserve">Field Trips 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A1588F8" w14:textId="77777777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7347E38" w14:textId="77777777" w:rsidR="00360EA4" w:rsidRPr="00C506F8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360EA4" w:rsidRPr="00645BD5" w14:paraId="095E8201" w14:textId="77777777" w:rsidTr="00360EA4">
        <w:trPr>
          <w:trHeight w:hRule="exact" w:val="340"/>
        </w:trPr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B28" w14:textId="78CED97A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Security 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DDA1B" w14:textId="15D99E06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</w:rPr>
              <w:t xml:space="preserve">Uneven surfaces and other trip hazards 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F8ED" w14:textId="5A3EF5BF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Serviceable vehicles </w:t>
            </w:r>
          </w:p>
        </w:tc>
      </w:tr>
      <w:tr w:rsidR="00360EA4" w:rsidRPr="00645BD5" w14:paraId="290D9A1F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50B" w14:textId="05259176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Poisonous plants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EEB5" w14:textId="3FC69E13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</w:rPr>
              <w:t xml:space="preserve">Floods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779EF" w14:textId="3C667C06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Driver safety briefings </w:t>
            </w:r>
          </w:p>
        </w:tc>
      </w:tr>
      <w:tr w:rsidR="00360EA4" w:rsidRPr="00645BD5" w14:paraId="6F72CD2E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5801" w14:textId="54CA277C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Communicable diseases in community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2CF71" w14:textId="361D399C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</w:rPr>
              <w:t xml:space="preserve">Heavy traffic and other traffic hazards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CFAEA" w14:textId="42B0D1A3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Servicing and testing of equipment </w:t>
            </w:r>
          </w:p>
        </w:tc>
      </w:tr>
      <w:tr w:rsidR="00360EA4" w:rsidRPr="00645BD5" w14:paraId="4B93314C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650" w14:textId="525D1D35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Weather conditions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1734346C" w14:textId="3FAEAC15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Some examples of treatments </w:t>
            </w:r>
            <w:r w:rsidRPr="00704049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C00B" w14:textId="146743CB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Appropriate staff/student ratios </w:t>
            </w:r>
          </w:p>
        </w:tc>
      </w:tr>
      <w:tr w:rsidR="00360EA4" w:rsidRPr="00645BD5" w14:paraId="021750D4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F80" w14:textId="7F50E4C2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Hypothermal/frostbit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06B1C" w14:textId="5D7EDECB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  <w:lang w:val="en-US" w:eastAsia="en-AU"/>
              </w:rPr>
              <w:t>Survival training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9E371" w14:textId="58A07399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Fire extinguishers </w:t>
            </w:r>
          </w:p>
        </w:tc>
      </w:tr>
      <w:tr w:rsidR="00360EA4" w:rsidRPr="00645BD5" w14:paraId="5F411DBB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C15" w14:textId="77777777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>Fatigue</w:t>
            </w:r>
          </w:p>
          <w:p w14:paraId="53848259" w14:textId="40B4CAD6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Manual Handling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9660E" w14:textId="7096BB7A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  <w:lang w:val="en-US" w:eastAsia="en-AU"/>
              </w:rPr>
              <w:t>Training – equipment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E9C6" w14:textId="1E7F9EE8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Emergency procedures </w:t>
            </w:r>
          </w:p>
        </w:tc>
      </w:tr>
      <w:tr w:rsidR="00360EA4" w:rsidRPr="00645BD5" w14:paraId="4E8B1A53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FBD" w14:textId="29E8A1CD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Manual Handling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9994" w14:textId="0666650C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  <w:lang w:val="en-US" w:eastAsia="en-AU"/>
              </w:rPr>
              <w:t>Sunscreen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762A" w14:textId="20FFFA75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Staff/student medical information provided </w:t>
            </w:r>
          </w:p>
        </w:tc>
      </w:tr>
      <w:tr w:rsidR="00360EA4" w:rsidRPr="00645BD5" w14:paraId="7C75B1A5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FAA" w14:textId="0A3E957F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Hazardous chemicals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EAA9B" w14:textId="2C71A2FA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  <w:lang w:val="en-US" w:eastAsia="en-AU"/>
              </w:rPr>
              <w:t>Personal Protective Equipment and suitable clothing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3F1F2" w14:textId="17381B9F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Appropriate briefings </w:t>
            </w:r>
          </w:p>
        </w:tc>
      </w:tr>
      <w:tr w:rsidR="00AA6B10" w:rsidRPr="00645BD5" w14:paraId="231296FF" w14:textId="77777777" w:rsidTr="00374022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3E3" w14:textId="3602C455" w:rsidR="00AA6B10" w:rsidRPr="00D60096" w:rsidRDefault="00AA6B10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Firearms/explosives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52980" w14:textId="341E0E76" w:rsidR="00AA6B10" w:rsidRPr="00D60096" w:rsidRDefault="00AA6B10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</w:rPr>
              <w:t xml:space="preserve">Maps/compass </w:t>
            </w:r>
            <w:r>
              <w:rPr>
                <w:rFonts w:asciiTheme="majorHAnsi" w:hAnsiTheme="majorHAnsi" w:cstheme="majorHAnsi"/>
                <w:szCs w:val="20"/>
              </w:rPr>
              <w:t xml:space="preserve">(mobile </w:t>
            </w:r>
            <w:r w:rsidRPr="00D60096">
              <w:rPr>
                <w:rFonts w:asciiTheme="majorHAnsi" w:hAnsiTheme="majorHAnsi" w:cstheme="majorHAnsi"/>
                <w:szCs w:val="20"/>
              </w:rPr>
              <w:t xml:space="preserve">coverage </w:t>
            </w:r>
            <w:r>
              <w:rPr>
                <w:rFonts w:asciiTheme="majorHAnsi" w:hAnsiTheme="majorHAnsi" w:cstheme="majorHAnsi"/>
                <w:szCs w:val="20"/>
              </w:rPr>
              <w:t xml:space="preserve">may be </w:t>
            </w:r>
            <w:r w:rsidRPr="00D60096">
              <w:rPr>
                <w:rFonts w:asciiTheme="majorHAnsi" w:hAnsiTheme="majorHAnsi" w:cstheme="majorHAnsi"/>
                <w:szCs w:val="20"/>
              </w:rPr>
              <w:t xml:space="preserve">limited) 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5EBC4" w14:textId="63D148A3" w:rsidR="00AA6B10" w:rsidRPr="00630C92" w:rsidRDefault="00AA6B10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>Contact 1300 729 452</w:t>
            </w:r>
            <w:r>
              <w:rPr>
                <w:rFonts w:asciiTheme="majorHAnsi" w:hAnsiTheme="majorHAnsi" w:cstheme="majorHAnsi"/>
                <w:szCs w:val="20"/>
              </w:rPr>
              <w:t xml:space="preserve"> (ACU Security) </w:t>
            </w:r>
            <w:r w:rsidRPr="00630C92">
              <w:rPr>
                <w:rFonts w:asciiTheme="majorHAnsi" w:hAnsiTheme="majorHAnsi" w:cstheme="majorHAnsi"/>
                <w:szCs w:val="20"/>
              </w:rPr>
              <w:t xml:space="preserve">in the event </w:t>
            </w:r>
            <w:r>
              <w:rPr>
                <w:rFonts w:asciiTheme="majorHAnsi" w:hAnsiTheme="majorHAnsi" w:cstheme="majorHAnsi"/>
                <w:szCs w:val="20"/>
              </w:rPr>
              <w:t xml:space="preserve">of </w:t>
            </w:r>
            <w:r w:rsidRPr="00630C92">
              <w:rPr>
                <w:rFonts w:asciiTheme="majorHAnsi" w:hAnsiTheme="majorHAnsi" w:cstheme="majorHAnsi"/>
                <w:szCs w:val="20"/>
              </w:rPr>
              <w:t xml:space="preserve">emergency services </w:t>
            </w:r>
            <w:r>
              <w:rPr>
                <w:rFonts w:asciiTheme="majorHAnsi" w:hAnsiTheme="majorHAnsi" w:cstheme="majorHAnsi"/>
                <w:szCs w:val="20"/>
              </w:rPr>
              <w:t xml:space="preserve">being </w:t>
            </w:r>
            <w:r w:rsidRPr="00630C92">
              <w:rPr>
                <w:rFonts w:asciiTheme="majorHAnsi" w:hAnsiTheme="majorHAnsi" w:cstheme="majorHAnsi"/>
                <w:szCs w:val="20"/>
              </w:rPr>
              <w:t xml:space="preserve">contacted. </w:t>
            </w:r>
          </w:p>
        </w:tc>
      </w:tr>
      <w:tr w:rsidR="00AA6B10" w:rsidRPr="00645BD5" w14:paraId="6FC31582" w14:textId="77777777" w:rsidTr="00374022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17B" w14:textId="133AD652" w:rsidR="00AA6B10" w:rsidRPr="00D60096" w:rsidRDefault="00AA6B10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Faulty equipment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9420B" w14:textId="19921822" w:rsidR="00AA6B10" w:rsidRPr="00D60096" w:rsidRDefault="00AA6B10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</w:rPr>
              <w:t xml:space="preserve">Adequate water and food supplies </w:t>
            </w:r>
          </w:p>
        </w:tc>
        <w:tc>
          <w:tcPr>
            <w:tcW w:w="5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768FA" w14:textId="0DED0E19" w:rsidR="00AA6B10" w:rsidRPr="00630C92" w:rsidRDefault="00AA6B10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360EA4" w:rsidRPr="00645BD5" w14:paraId="08C41A2D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280" w14:textId="5047392A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Bush fires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14F28" w14:textId="7A22ECAD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60096">
              <w:rPr>
                <w:rFonts w:asciiTheme="majorHAnsi" w:hAnsiTheme="majorHAnsi" w:cstheme="majorHAnsi"/>
                <w:szCs w:val="20"/>
              </w:rPr>
              <w:t xml:space="preserve">First aid qualified staff attend the trip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69663" w14:textId="5A428110" w:rsidR="00360EA4" w:rsidRPr="00630C92" w:rsidRDefault="00AA6B10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>Fire extinguishers</w:t>
            </w:r>
          </w:p>
        </w:tc>
      </w:tr>
      <w:tr w:rsidR="00360EA4" w:rsidRPr="00645BD5" w14:paraId="20CEE70D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896" w14:textId="4059EAA8" w:rsidR="00360EA4" w:rsidRPr="00D60096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D60096">
              <w:rPr>
                <w:rFonts w:ascii="Arial" w:hAnsi="Arial" w:cs="Arial"/>
                <w:szCs w:val="20"/>
              </w:rPr>
              <w:t xml:space="preserve">Working in water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54542" w14:textId="45E4CCC4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630C92">
              <w:rPr>
                <w:rFonts w:asciiTheme="majorHAnsi" w:hAnsiTheme="majorHAnsi" w:cstheme="majorHAnsi"/>
                <w:szCs w:val="20"/>
              </w:rPr>
              <w:t xml:space="preserve">Communication and ‘check in’ procedures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ED99C" w14:textId="77777777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360EA4" w:rsidRPr="00645BD5" w14:paraId="6570F008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0B677E" w14:textId="454D75B8" w:rsidR="00360EA4" w:rsidRPr="00630C92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Machinery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8E0C03" w14:textId="77777777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6FB49D" w14:textId="77777777" w:rsidR="00360EA4" w:rsidRPr="00D60096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360EA4" w:rsidRPr="00645BD5" w14:paraId="667AC8B2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162" w14:textId="0DC3B4E7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Rotational motion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21526979" w14:textId="7D766BE7" w:rsidR="00360EA4" w:rsidRPr="00227FF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27FF2">
              <w:rPr>
                <w:rFonts w:asciiTheme="majorHAnsi" w:hAnsiTheme="majorHAnsi" w:cstheme="majorHAnsi"/>
                <w:b/>
                <w:bCs/>
                <w:szCs w:val="20"/>
              </w:rPr>
              <w:t xml:space="preserve">Some examples of treatments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51DF2" w14:textId="01373DEF" w:rsidR="00360EA4" w:rsidRPr="00227FF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27FF2">
              <w:rPr>
                <w:rFonts w:asciiTheme="majorHAnsi" w:hAnsiTheme="majorHAnsi" w:cstheme="majorHAnsi"/>
                <w:szCs w:val="20"/>
              </w:rPr>
              <w:t xml:space="preserve">Safe Work Method Statements </w:t>
            </w:r>
          </w:p>
        </w:tc>
      </w:tr>
      <w:tr w:rsidR="00360EA4" w:rsidRPr="00645BD5" w14:paraId="73AB2AF7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184" w14:textId="7AEF78AE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Linear motion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A99F4" w14:textId="567BE3DF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Follow manufacturer’s manual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12026" w14:textId="3F4FAE33" w:rsidR="00360EA4" w:rsidRPr="00227FF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227FF2">
              <w:rPr>
                <w:rFonts w:asciiTheme="majorHAnsi" w:hAnsiTheme="majorHAnsi" w:cstheme="majorHAnsi"/>
                <w:szCs w:val="20"/>
              </w:rPr>
              <w:t xml:space="preserve">Training and induction </w:t>
            </w:r>
          </w:p>
        </w:tc>
      </w:tr>
      <w:tr w:rsidR="00360EA4" w:rsidRPr="00645BD5" w14:paraId="0DCBDB8B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AF9" w14:textId="09D32712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Vibration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A7ECE" w14:textId="54C47E0D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Proactive servicing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F7156" w14:textId="6EDAB317" w:rsidR="00360EA4" w:rsidRPr="00227FF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227FF2">
              <w:rPr>
                <w:rFonts w:asciiTheme="majorHAnsi" w:hAnsiTheme="majorHAnsi" w:cstheme="majorHAnsi"/>
                <w:szCs w:val="20"/>
              </w:rPr>
              <w:t xml:space="preserve">Plant WHS risk assessments </w:t>
            </w:r>
          </w:p>
        </w:tc>
      </w:tr>
      <w:tr w:rsidR="00360EA4" w:rsidRPr="00645BD5" w14:paraId="2F86C1D2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B2B" w14:textId="10E37C87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Noise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918E3" w14:textId="507BA08F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Guarding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C9541" w14:textId="5715797B" w:rsidR="00360EA4" w:rsidRPr="00227FF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227FF2">
              <w:rPr>
                <w:rFonts w:asciiTheme="majorHAnsi" w:hAnsiTheme="majorHAnsi" w:cstheme="majorHAnsi"/>
                <w:szCs w:val="20"/>
              </w:rPr>
              <w:t xml:space="preserve">Emergency responses </w:t>
            </w:r>
          </w:p>
        </w:tc>
      </w:tr>
      <w:tr w:rsidR="00360EA4" w:rsidRPr="00645BD5" w14:paraId="47908A76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A87" w14:textId="0BD6F55A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Fumes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093B2" w14:textId="1FE606C5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Emergency shutdown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F1EE2" w14:textId="6DE254E6" w:rsidR="00360EA4" w:rsidRPr="00227FF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227FF2">
              <w:rPr>
                <w:rFonts w:asciiTheme="majorHAnsi" w:hAnsiTheme="majorHAnsi" w:cstheme="majorHAnsi"/>
                <w:szCs w:val="20"/>
              </w:rPr>
              <w:t xml:space="preserve">Fire extinguishers </w:t>
            </w:r>
          </w:p>
        </w:tc>
      </w:tr>
      <w:tr w:rsidR="00360EA4" w:rsidRPr="00645BD5" w14:paraId="50367B83" w14:textId="77777777" w:rsidTr="008B18A1">
        <w:trPr>
          <w:trHeight w:hRule="exact" w:val="3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9DA" w14:textId="0DE52B1B" w:rsidR="00360EA4" w:rsidRDefault="00360EA4" w:rsidP="00360EA4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Moving Parts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6F086" w14:textId="7FB9DA83" w:rsidR="00360EA4" w:rsidRPr="00630C9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Personal protective equipment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62496" w14:textId="71979EDB" w:rsidR="00360EA4" w:rsidRPr="00227FF2" w:rsidRDefault="00360EA4" w:rsidP="00360EA4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562BFAA9" w14:textId="77777777" w:rsidR="00174B82" w:rsidRDefault="00174B82">
      <w:r>
        <w:br w:type="page"/>
      </w:r>
    </w:p>
    <w:tbl>
      <w:tblPr>
        <w:tblStyle w:val="TableGrid"/>
        <w:tblW w:w="15451" w:type="dxa"/>
        <w:tblLayout w:type="fixed"/>
        <w:tblLook w:val="04A0" w:firstRow="1" w:lastRow="0" w:firstColumn="1" w:lastColumn="0" w:noHBand="0" w:noVBand="1"/>
      </w:tblPr>
      <w:tblGrid>
        <w:gridCol w:w="5385"/>
        <w:gridCol w:w="5384"/>
        <w:gridCol w:w="4682"/>
      </w:tblGrid>
      <w:tr w:rsidR="00704049" w:rsidRPr="00645BD5" w14:paraId="2E473AD8" w14:textId="77777777" w:rsidTr="003E7744">
        <w:trPr>
          <w:trHeight w:hRule="exact" w:val="284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0AF8D2B1" w14:textId="667CA0A6" w:rsidR="00704049" w:rsidRDefault="00704049" w:rsidP="00704049">
            <w:pPr>
              <w:spacing w:after="240"/>
              <w:rPr>
                <w:rFonts w:cstheme="minorHAnsi"/>
                <w:bCs/>
                <w:szCs w:val="20"/>
              </w:rPr>
            </w:pPr>
          </w:p>
          <w:p w14:paraId="4BA2DFCE" w14:textId="77777777" w:rsidR="00174B82" w:rsidRDefault="00174B82" w:rsidP="00704049">
            <w:pPr>
              <w:spacing w:after="240"/>
              <w:rPr>
                <w:rFonts w:cstheme="minorHAnsi"/>
                <w:bCs/>
                <w:szCs w:val="20"/>
              </w:rPr>
            </w:pPr>
          </w:p>
          <w:p w14:paraId="7C551110" w14:textId="77777777" w:rsidR="00174B82" w:rsidRDefault="00174B82" w:rsidP="00704049">
            <w:pPr>
              <w:spacing w:after="240"/>
              <w:rPr>
                <w:rFonts w:cstheme="minorHAnsi"/>
                <w:bCs/>
                <w:szCs w:val="20"/>
              </w:rPr>
            </w:pPr>
          </w:p>
          <w:p w14:paraId="36AD5EB3" w14:textId="4270CC29" w:rsidR="00174B82" w:rsidRPr="00645BD5" w:rsidRDefault="00174B82" w:rsidP="00704049">
            <w:pPr>
              <w:spacing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34D3C8D6" w14:textId="36519CFF" w:rsidR="00704049" w:rsidRPr="00645BD5" w:rsidRDefault="00704049" w:rsidP="00704049">
            <w:pPr>
              <w:spacing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3BCC78E8" w14:textId="3AF078A8" w:rsidR="00704049" w:rsidRPr="00645BD5" w:rsidRDefault="00704049" w:rsidP="00704049">
            <w:pPr>
              <w:spacing w:after="240"/>
              <w:rPr>
                <w:rFonts w:cstheme="minorHAnsi"/>
                <w:b/>
                <w:szCs w:val="20"/>
              </w:rPr>
            </w:pPr>
          </w:p>
        </w:tc>
      </w:tr>
      <w:tr w:rsidR="00630C92" w:rsidRPr="00645BD5" w14:paraId="37B26868" w14:textId="77777777" w:rsidTr="003E7744">
        <w:trPr>
          <w:trHeight w:hRule="exact" w:val="284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14:paraId="2ECB336C" w14:textId="77777777" w:rsidR="00630C92" w:rsidRPr="00645BD5" w:rsidRDefault="00630C92" w:rsidP="00704049">
            <w:pPr>
              <w:spacing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4480764C" w14:textId="77777777" w:rsidR="00630C92" w:rsidRPr="00645BD5" w:rsidRDefault="00630C92" w:rsidP="00704049">
            <w:pPr>
              <w:spacing w:after="240"/>
              <w:rPr>
                <w:rFonts w:cstheme="minorHAnsi"/>
                <w:bCs/>
                <w:szCs w:val="2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0F472711" w14:textId="77777777" w:rsidR="00630C92" w:rsidRPr="00645BD5" w:rsidRDefault="00630C92" w:rsidP="00704049">
            <w:pPr>
              <w:spacing w:after="240"/>
              <w:rPr>
                <w:rFonts w:cstheme="minorHAnsi"/>
                <w:b/>
                <w:szCs w:val="20"/>
              </w:rPr>
            </w:pPr>
          </w:p>
        </w:tc>
      </w:tr>
      <w:tr w:rsidR="00227FF2" w:rsidRPr="00A812E2" w14:paraId="109D4464" w14:textId="77777777" w:rsidTr="008B18A1">
        <w:trPr>
          <w:trHeight w:hRule="exact" w:val="444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7226EC73" w14:textId="5135A7F7" w:rsidR="00227FF2" w:rsidRPr="00A812E2" w:rsidRDefault="00227FF2" w:rsidP="006F755F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 xml:space="preserve">Sharps/Needles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5A49E060" w14:textId="77777777" w:rsidR="00227FF2" w:rsidRPr="00A812E2" w:rsidRDefault="00227FF2" w:rsidP="006F755F">
            <w:pPr>
              <w:spacing w:after="240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5F31B297" w14:textId="77777777" w:rsidR="00227FF2" w:rsidRPr="00A812E2" w:rsidRDefault="00227FF2" w:rsidP="006F755F">
            <w:pPr>
              <w:spacing w:after="240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</w:p>
        </w:tc>
      </w:tr>
      <w:tr w:rsidR="008B18A1" w:rsidRPr="00704049" w14:paraId="016A4E51" w14:textId="77777777" w:rsidTr="008B18A1">
        <w:trPr>
          <w:trHeight w:hRule="exact" w:val="340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329" w14:textId="66F3F9C4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Pipette </w:t>
            </w:r>
          </w:p>
        </w:tc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2F0908CD" w14:textId="6128C9D2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97912">
              <w:rPr>
                <w:rFonts w:asciiTheme="majorHAnsi" w:hAnsiTheme="majorHAnsi" w:cstheme="majorHAnsi"/>
                <w:b/>
                <w:bCs/>
                <w:szCs w:val="20"/>
              </w:rPr>
              <w:t xml:space="preserve">Some examples of treatments 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37273" w14:textId="0F34D94B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 xml:space="preserve">Training </w:t>
            </w:r>
          </w:p>
        </w:tc>
      </w:tr>
      <w:tr w:rsidR="008B18A1" w:rsidRPr="00704049" w14:paraId="2CAD4C2E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72A" w14:textId="12FA51EC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Glassware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039DF" w14:textId="139D597D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 xml:space="preserve">First aid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90FBB" w14:textId="7980BA8E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 xml:space="preserve">Sterilisation procedures </w:t>
            </w:r>
          </w:p>
        </w:tc>
      </w:tr>
      <w:tr w:rsidR="008B18A1" w:rsidRPr="00704049" w14:paraId="5A9883E0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2FC" w14:textId="455BFB2E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Scissors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C51F6" w14:textId="2E6F3A81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 xml:space="preserve">Personal Protective Equipment (PPE)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0F79F" w14:textId="5A81DD84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 xml:space="preserve">Clean up procedures </w:t>
            </w:r>
          </w:p>
        </w:tc>
      </w:tr>
      <w:tr w:rsidR="008B18A1" w:rsidRPr="00C506F8" w14:paraId="291634F1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E9F" w14:textId="1D67989D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Syringes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CFDC" w14:textId="707DFE1B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 xml:space="preserve">Appropriate supervision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60A4E" w14:textId="431BEDA4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>Remind students about the hazards</w:t>
            </w:r>
          </w:p>
        </w:tc>
      </w:tr>
      <w:tr w:rsidR="008B18A1" w:rsidRPr="00C506F8" w14:paraId="72D6E89B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CE3" w14:textId="5D5E9563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Scalpels/blades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BDA6A" w14:textId="0F54B440" w:rsidR="008B18A1" w:rsidRPr="00D9791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 xml:space="preserve">Disposal bines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6E833" w14:textId="40F76906" w:rsidR="008B18A1" w:rsidRPr="00D97912" w:rsidRDefault="008B18A1" w:rsidP="008B18A1">
            <w:pPr>
              <w:spacing w:line="24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Apply lessons from riskware incidents </w:t>
            </w:r>
          </w:p>
        </w:tc>
      </w:tr>
      <w:tr w:rsidR="008B18A1" w:rsidRPr="00704049" w14:paraId="5B9C6279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AC9" w14:textId="77777777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097F9" w14:textId="2F7A1E80" w:rsidR="008B18A1" w:rsidRPr="00C506F8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97912">
              <w:rPr>
                <w:rFonts w:asciiTheme="majorHAnsi" w:hAnsiTheme="majorHAnsi" w:cstheme="majorHAnsi"/>
                <w:szCs w:val="20"/>
              </w:rPr>
              <w:t>Report incidents, including placement, in</w:t>
            </w:r>
            <w:r>
              <w:rPr>
                <w:rFonts w:asciiTheme="majorHAnsi" w:hAnsiTheme="majorHAnsi" w:cstheme="majorHAnsi"/>
                <w:b/>
                <w:bCs/>
                <w:szCs w:val="20"/>
              </w:rPr>
              <w:t xml:space="preserve"> </w:t>
            </w:r>
            <w:r w:rsidRPr="00D97912">
              <w:rPr>
                <w:rFonts w:asciiTheme="majorHAnsi" w:hAnsiTheme="majorHAnsi" w:cstheme="majorHAnsi"/>
                <w:szCs w:val="20"/>
              </w:rPr>
              <w:t xml:space="preserve">riskware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F4F6" w14:textId="23B985FD" w:rsidR="008B18A1" w:rsidRPr="00704049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8B18A1" w:rsidRPr="00C506F8" w14:paraId="53F4EB25" w14:textId="77777777" w:rsidTr="00D94574">
        <w:trPr>
          <w:trHeight w:hRule="exact" w:val="340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1DCAAFE" w14:textId="7E2F2A88" w:rsidR="008B18A1" w:rsidRPr="003E673E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cstheme="minorHAnsi"/>
                <w:b/>
                <w:szCs w:val="20"/>
                <w:lang w:val="en-US" w:eastAsia="en-AU"/>
              </w:rPr>
            </w:pPr>
            <w:r>
              <w:rPr>
                <w:rFonts w:cstheme="minorHAnsi"/>
                <w:b/>
                <w:szCs w:val="20"/>
                <w:lang w:val="en-US" w:eastAsia="en-AU"/>
              </w:rPr>
              <w:t xml:space="preserve">Electrical Hazards 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998CF67" w14:textId="77777777" w:rsidR="008B18A1" w:rsidRPr="00C506F8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659894C" w14:textId="77777777" w:rsidR="008B18A1" w:rsidRPr="00C506F8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8B18A1" w:rsidRPr="00D60096" w14:paraId="01D7AF93" w14:textId="77777777" w:rsidTr="008B18A1">
        <w:trPr>
          <w:trHeight w:hRule="exact" w:val="340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FAB" w14:textId="6EAD4828" w:rsidR="008B18A1" w:rsidRPr="00D60096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240 Volt </w:t>
            </w:r>
          </w:p>
        </w:tc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BC2C" w14:textId="0467C945" w:rsidR="008B18A1" w:rsidRPr="003E7744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E7744">
              <w:rPr>
                <w:rFonts w:asciiTheme="majorHAnsi" w:hAnsiTheme="majorHAnsi" w:cstheme="majorHAnsi"/>
                <w:szCs w:val="20"/>
              </w:rPr>
              <w:t xml:space="preserve">Burns 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B0EF" w14:textId="6DE354FD" w:rsidR="008B18A1" w:rsidRPr="00D94574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Testing and tagging (inspection of cords) </w:t>
            </w:r>
          </w:p>
        </w:tc>
      </w:tr>
      <w:tr w:rsidR="008B18A1" w:rsidRPr="00630C92" w14:paraId="379129BC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959" w14:textId="355F9024" w:rsidR="008B18A1" w:rsidRPr="00D60096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High voltage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FE5D9" w14:textId="1CA10F8B" w:rsidR="008B18A1" w:rsidRPr="003E7744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3E7744">
              <w:rPr>
                <w:rFonts w:asciiTheme="majorHAnsi" w:hAnsiTheme="majorHAnsi" w:cstheme="majorHAnsi"/>
                <w:szCs w:val="20"/>
              </w:rPr>
              <w:t xml:space="preserve">Fatality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1907E" w14:textId="72F2FDD8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First Aid </w:t>
            </w:r>
          </w:p>
        </w:tc>
      </w:tr>
      <w:tr w:rsidR="008B18A1" w:rsidRPr="00630C92" w14:paraId="3C1D275C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3B8" w14:textId="2FEF7674" w:rsidR="008B18A1" w:rsidRPr="00D60096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Power loss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71FEDC30" w14:textId="7EA2D189" w:rsidR="008B18A1" w:rsidRPr="003E7744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D94574">
              <w:rPr>
                <w:rFonts w:asciiTheme="majorHAnsi" w:hAnsiTheme="majorHAnsi" w:cstheme="majorHAnsi"/>
                <w:b/>
                <w:bCs/>
                <w:szCs w:val="20"/>
              </w:rPr>
              <w:t xml:space="preserve">Some examples of treatments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20F2D" w14:textId="011782B4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Safe Work Method Statements (instructions) </w:t>
            </w:r>
          </w:p>
        </w:tc>
      </w:tr>
      <w:tr w:rsidR="008B18A1" w:rsidRPr="00630C92" w14:paraId="1DC713A1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457BD17C" w14:textId="73158961" w:rsidR="008B18A1" w:rsidRPr="00D60096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 xml:space="preserve">Potential consequences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04C74" w14:textId="474D74E6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 xml:space="preserve">Residual Currency Device (RCD)/circuit breaker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1BFC8" w14:textId="0A6C7A8F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Shut-off switches </w:t>
            </w:r>
          </w:p>
        </w:tc>
      </w:tr>
      <w:tr w:rsidR="008B18A1" w:rsidRPr="00630C92" w14:paraId="39E3B18B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43" w14:textId="1EE8F96D" w:rsidR="008B18A1" w:rsidRPr="00D60096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3E7744">
              <w:rPr>
                <w:rFonts w:asciiTheme="majorHAnsi" w:hAnsiTheme="majorHAnsi" w:cstheme="majorHAnsi"/>
                <w:szCs w:val="20"/>
              </w:rPr>
              <w:t xml:space="preserve">Electric shock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5A01" w14:textId="018A666A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 xml:space="preserve">Circuit protection devices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BE381" w14:textId="266481C9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Inspection cords/tags </w:t>
            </w:r>
          </w:p>
        </w:tc>
      </w:tr>
      <w:tr w:rsidR="008B18A1" w:rsidRPr="00630C92" w14:paraId="148841C2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5EE" w14:textId="6AB5827E" w:rsidR="008B18A1" w:rsidRPr="00D60096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 w:rsidRPr="003E7744">
              <w:rPr>
                <w:rFonts w:asciiTheme="majorHAnsi" w:hAnsiTheme="majorHAnsi" w:cstheme="majorHAnsi"/>
                <w:szCs w:val="20"/>
              </w:rPr>
              <w:t xml:space="preserve">Fire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9983A" w14:textId="0501D2A4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>Regular servicing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1CED4" w14:textId="68410B5B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Non-sparking induction motors/air motors </w:t>
            </w:r>
          </w:p>
        </w:tc>
      </w:tr>
      <w:tr w:rsidR="008B18A1" w:rsidRPr="00D60096" w14:paraId="004D123F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77E949" w14:textId="39AB96E7" w:rsidR="008B18A1" w:rsidRPr="00630C92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Radiation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3D5295" w14:textId="51D7C4D5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961FC2" w14:textId="77777777" w:rsidR="008B18A1" w:rsidRPr="00D60096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</w:tr>
      <w:tr w:rsidR="008B18A1" w:rsidRPr="00227FF2" w14:paraId="0E6302D4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A47" w14:textId="46BB83B5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Laser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4E1402E5" w14:textId="5C33DC34" w:rsidR="008B18A1" w:rsidRPr="00227FF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 xml:space="preserve">Some examples of treatments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FEFE4" w14:textId="21FE8E25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 xml:space="preserve">Safe Work Method statements (instructions) </w:t>
            </w:r>
          </w:p>
        </w:tc>
      </w:tr>
      <w:tr w:rsidR="008B18A1" w:rsidRPr="00227FF2" w14:paraId="63DD131F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261" w14:textId="1481E91C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Ionising (</w:t>
            </w:r>
            <w:r w:rsidR="00442E0D">
              <w:rPr>
                <w:rFonts w:ascii="Arial" w:hAnsi="Arial" w:cs="Arial"/>
                <w:szCs w:val="20"/>
              </w:rPr>
              <w:t>e.g.,</w:t>
            </w:r>
            <w:r>
              <w:rPr>
                <w:rFonts w:ascii="Arial" w:hAnsi="Arial" w:cs="Arial"/>
                <w:szCs w:val="20"/>
              </w:rPr>
              <w:t xml:space="preserve"> gamma)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F4206" w14:textId="5ED1569D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Spill kits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4E89F" w14:textId="0DB76098" w:rsidR="008B18A1" w:rsidRPr="00227FF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Decontamination protocol </w:t>
            </w:r>
          </w:p>
        </w:tc>
      </w:tr>
      <w:tr w:rsidR="008B18A1" w:rsidRPr="00227FF2" w14:paraId="35A18F03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73BD" w14:textId="07ADB5FA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Non-ionising (</w:t>
            </w:r>
            <w:r w:rsidR="00442E0D">
              <w:rPr>
                <w:rFonts w:ascii="Arial" w:hAnsi="Arial" w:cs="Arial"/>
                <w:szCs w:val="20"/>
              </w:rPr>
              <w:t>e.g.,</w:t>
            </w:r>
            <w:r>
              <w:rPr>
                <w:rFonts w:ascii="Arial" w:hAnsi="Arial" w:cs="Arial"/>
                <w:szCs w:val="20"/>
              </w:rPr>
              <w:t xml:space="preserve"> infrared, microwave)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BED94" w14:textId="4172EAE3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First aid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63164" w14:textId="08E74BB6" w:rsidR="008B18A1" w:rsidRPr="00227FF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Appropriate training of staff and students </w:t>
            </w:r>
          </w:p>
        </w:tc>
      </w:tr>
      <w:tr w:rsidR="008B18A1" w:rsidRPr="00227FF2" w14:paraId="7DCE839D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D16" w14:textId="11A89653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Other: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C240B" w14:textId="2A9FB168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Appropriate storage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FBCE6" w14:textId="35E574A9" w:rsidR="008B18A1" w:rsidRPr="00227FF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Waste disposal protocol</w:t>
            </w:r>
          </w:p>
        </w:tc>
      </w:tr>
      <w:tr w:rsidR="008B18A1" w:rsidRPr="00227FF2" w14:paraId="42E4BDDF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9D9" w14:textId="685BD3FF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E67EF" w14:textId="0C458570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Adequate signage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30A3" w14:textId="2F1DD57C" w:rsidR="008B18A1" w:rsidRPr="00227FF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Reference relevant compliance resources </w:t>
            </w:r>
          </w:p>
        </w:tc>
      </w:tr>
      <w:tr w:rsidR="008B18A1" w:rsidRPr="00227FF2" w14:paraId="56A0F1B4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54F9FD" w14:textId="32E61F85" w:rsidR="008B18A1" w:rsidRP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b/>
                <w:bCs/>
                <w:szCs w:val="20"/>
              </w:rPr>
            </w:pPr>
            <w:r w:rsidRPr="008B18A1">
              <w:rPr>
                <w:rFonts w:ascii="Arial" w:hAnsi="Arial" w:cs="Arial"/>
                <w:b/>
                <w:bCs/>
                <w:szCs w:val="20"/>
              </w:rPr>
              <w:t xml:space="preserve">Thermal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0740EB" w14:textId="3C722C62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524154" w14:textId="25E0CF01" w:rsidR="008B18A1" w:rsidRPr="00227FF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8B18A1" w:rsidRPr="00D60096" w14:paraId="793963D4" w14:textId="77777777" w:rsidTr="008B18A1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D73" w14:textId="37613B60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Hot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 w:themeFill="background2"/>
          </w:tcPr>
          <w:p w14:paraId="0B8A96AC" w14:textId="5B41415D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8B18A1">
              <w:rPr>
                <w:rFonts w:asciiTheme="majorHAnsi" w:hAnsiTheme="majorHAnsi" w:cstheme="majorHAnsi"/>
                <w:b/>
                <w:bCs/>
                <w:szCs w:val="20"/>
              </w:rPr>
              <w:t xml:space="preserve">Some examples of treatments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2FB8E" w14:textId="78FC6B45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 xml:space="preserve">Emergency procedures </w:t>
            </w:r>
          </w:p>
        </w:tc>
      </w:tr>
      <w:tr w:rsidR="008B18A1" w:rsidRPr="00D60096" w14:paraId="469B2126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B5C7" w14:textId="2D736B11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Cryogenic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4D37" w14:textId="4C2C8CF6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Heat mats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FFA1E" w14:textId="4C8C5934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 xml:space="preserve">Safe Work Method Statements (instructions) </w:t>
            </w:r>
          </w:p>
        </w:tc>
      </w:tr>
      <w:tr w:rsidR="008B18A1" w:rsidRPr="00D60096" w14:paraId="0F21268B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8F8" w14:textId="35DCC0F3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Cold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9C1EE" w14:textId="2B90CB0E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Insulated gloves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1BE60" w14:textId="25C7571C" w:rsidR="008B18A1" w:rsidRPr="008B18A1" w:rsidRDefault="008B18A1" w:rsidP="008B18A1">
            <w:pPr>
              <w:tabs>
                <w:tab w:val="left" w:pos="1548"/>
              </w:tabs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 xml:space="preserve">Tongs </w:t>
            </w:r>
          </w:p>
        </w:tc>
      </w:tr>
      <w:tr w:rsidR="008B18A1" w:rsidRPr="00D60096" w14:paraId="38E810CB" w14:textId="77777777" w:rsidTr="003E7744">
        <w:trPr>
          <w:trHeight w:hRule="exact" w:val="34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8C9" w14:textId="313F5B39" w:rsidR="008B18A1" w:rsidRDefault="008B18A1" w:rsidP="008B18A1">
            <w:pPr>
              <w:tabs>
                <w:tab w:val="center" w:pos="2266"/>
              </w:tabs>
              <w:spacing w:after="0" w:line="28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Other: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099AC" w14:textId="246D2A05" w:rsidR="008B18A1" w:rsidRPr="00630C92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Personal Protective Equipment (PPE)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42D3B" w14:textId="7E5979DC" w:rsidR="008B18A1" w:rsidRPr="008B18A1" w:rsidRDefault="008B18A1" w:rsidP="008B18A1">
            <w:pPr>
              <w:spacing w:after="240" w:line="280" w:lineRule="exact"/>
              <w:rPr>
                <w:rFonts w:asciiTheme="majorHAnsi" w:hAnsiTheme="majorHAnsi" w:cstheme="majorHAnsi"/>
                <w:szCs w:val="20"/>
              </w:rPr>
            </w:pPr>
            <w:r w:rsidRPr="008B18A1">
              <w:rPr>
                <w:rFonts w:asciiTheme="majorHAnsi" w:hAnsiTheme="majorHAnsi" w:cstheme="majorHAnsi"/>
                <w:szCs w:val="20"/>
              </w:rPr>
              <w:t xml:space="preserve">First aid </w:t>
            </w:r>
          </w:p>
        </w:tc>
      </w:tr>
    </w:tbl>
    <w:p w14:paraId="34474108" w14:textId="0070BD23" w:rsidR="005D0A4E" w:rsidRPr="000739CF" w:rsidRDefault="005D0A4E" w:rsidP="003E7744">
      <w:pPr>
        <w:spacing w:before="120"/>
        <w:rPr>
          <w:rFonts w:ascii="Georgia" w:hAnsi="Georgia" w:cstheme="minorHAnsi"/>
          <w:b/>
          <w:color w:val="441D61"/>
          <w:sz w:val="28"/>
          <w:szCs w:val="28"/>
          <w:lang w:val="en-US" w:eastAsia="en-AU"/>
        </w:rPr>
      </w:pPr>
    </w:p>
    <w:sectPr w:rsidR="005D0A4E" w:rsidRPr="000739CF" w:rsidSect="000B3EB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426" w:right="820" w:bottom="142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15E69" w14:textId="77777777" w:rsidR="008C5A58" w:rsidRDefault="008C5A58" w:rsidP="007733F8">
      <w:pPr>
        <w:spacing w:after="0"/>
      </w:pPr>
      <w:r>
        <w:separator/>
      </w:r>
    </w:p>
  </w:endnote>
  <w:endnote w:type="continuationSeparator" w:id="0">
    <w:p w14:paraId="4F41F640" w14:textId="77777777" w:rsidR="008C5A58" w:rsidRDefault="008C5A58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77451" w14:textId="77777777" w:rsidR="005E7531" w:rsidRDefault="005E7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87CA" w14:textId="3B16969E" w:rsidR="00B76D14" w:rsidRPr="00B76D14" w:rsidRDefault="00B76D14">
    <w:pPr>
      <w:pStyle w:val="Footer"/>
      <w:rPr>
        <w:sz w:val="16"/>
        <w:szCs w:val="16"/>
      </w:rPr>
    </w:pPr>
    <w:r w:rsidRPr="00B76D14">
      <w:rPr>
        <w:sz w:val="16"/>
        <w:szCs w:val="16"/>
      </w:rPr>
      <w:t xml:space="preserve">WHS Assessment Form </w:t>
    </w:r>
    <w:r>
      <w:rPr>
        <w:sz w:val="16"/>
        <w:szCs w:val="16"/>
      </w:rPr>
      <w:t>V0</w:t>
    </w:r>
    <w:r w:rsidR="00035F0C">
      <w:rPr>
        <w:sz w:val="16"/>
        <w:szCs w:val="16"/>
      </w:rPr>
      <w:t>6</w:t>
    </w:r>
    <w:r>
      <w:rPr>
        <w:sz w:val="16"/>
        <w:szCs w:val="16"/>
      </w:rPr>
      <w:t xml:space="preserve"> </w:t>
    </w:r>
    <w:r w:rsidR="00035F0C">
      <w:rPr>
        <w:sz w:val="16"/>
        <w:szCs w:val="16"/>
      </w:rPr>
      <w:t>25/01/2024</w:t>
    </w:r>
    <w:r w:rsidR="00EF220A" w:rsidRPr="00B76D14">
      <w:rPr>
        <w:sz w:val="16"/>
        <w:szCs w:val="16"/>
      </w:rPr>
      <w:tab/>
    </w:r>
    <w:r w:rsidR="00EF220A">
      <w:rPr>
        <w:sz w:val="16"/>
        <w:szCs w:val="16"/>
      </w:rPr>
      <w:tab/>
    </w:r>
    <w:r w:rsidR="00EF220A">
      <w:rPr>
        <w:sz w:val="16"/>
        <w:szCs w:val="16"/>
      </w:rPr>
      <w:tab/>
    </w:r>
    <w:r w:rsidR="005E7531">
      <w:rPr>
        <w:sz w:val="16"/>
        <w:szCs w:val="16"/>
      </w:rPr>
      <w:tab/>
    </w:r>
    <w:r w:rsidR="005E7531">
      <w:rPr>
        <w:sz w:val="16"/>
        <w:szCs w:val="16"/>
      </w:rPr>
      <w:tab/>
    </w:r>
    <w:r w:rsidR="005E7531">
      <w:rPr>
        <w:sz w:val="16"/>
        <w:szCs w:val="16"/>
      </w:rPr>
      <w:tab/>
    </w:r>
    <w:r w:rsidR="005E7531">
      <w:rPr>
        <w:sz w:val="16"/>
        <w:szCs w:val="16"/>
      </w:rPr>
      <w:tab/>
    </w:r>
    <w:r w:rsidR="005E7531">
      <w:rPr>
        <w:sz w:val="16"/>
        <w:szCs w:val="16"/>
      </w:rPr>
      <w:tab/>
    </w:r>
    <w:r w:rsidR="005E7531">
      <w:rPr>
        <w:sz w:val="16"/>
        <w:szCs w:val="16"/>
      </w:rPr>
      <w:tab/>
    </w:r>
    <w:r w:rsidR="005E7531">
      <w:rPr>
        <w:sz w:val="16"/>
        <w:szCs w:val="16"/>
      </w:rPr>
      <w:tab/>
    </w:r>
    <w:bookmarkStart w:id="0" w:name="_GoBack"/>
    <w:bookmarkEnd w:id="0"/>
    <w:r w:rsidR="00EF220A">
      <w:rPr>
        <w:sz w:val="16"/>
        <w:szCs w:val="16"/>
      </w:rPr>
      <w:t xml:space="preserve">Page </w:t>
    </w:r>
    <w:r w:rsidR="00EF220A" w:rsidRPr="00EF220A">
      <w:rPr>
        <w:sz w:val="16"/>
        <w:szCs w:val="16"/>
      </w:rPr>
      <w:fldChar w:fldCharType="begin"/>
    </w:r>
    <w:r w:rsidR="00EF220A" w:rsidRPr="00EF220A">
      <w:rPr>
        <w:sz w:val="16"/>
        <w:szCs w:val="16"/>
      </w:rPr>
      <w:instrText xml:space="preserve"> PAGE   \* MERGEFORMAT </w:instrText>
    </w:r>
    <w:r w:rsidR="00EF220A" w:rsidRPr="00EF220A">
      <w:rPr>
        <w:sz w:val="16"/>
        <w:szCs w:val="16"/>
      </w:rPr>
      <w:fldChar w:fldCharType="separate"/>
    </w:r>
    <w:r w:rsidR="00EF220A" w:rsidRPr="00EF220A">
      <w:rPr>
        <w:noProof/>
        <w:sz w:val="16"/>
        <w:szCs w:val="16"/>
      </w:rPr>
      <w:t>1</w:t>
    </w:r>
    <w:r w:rsidR="00EF220A" w:rsidRPr="00EF220A">
      <w:rPr>
        <w:noProof/>
        <w:sz w:val="16"/>
        <w:szCs w:val="16"/>
      </w:rPr>
      <w:fldChar w:fldCharType="end"/>
    </w:r>
    <w:r w:rsidR="00EF220A">
      <w:rPr>
        <w:noProof/>
        <w:sz w:val="16"/>
        <w:szCs w:val="16"/>
      </w:rPr>
      <w:t xml:space="preserve"> </w:t>
    </w:r>
    <w:r w:rsidR="00EF220A">
      <w:rPr>
        <w:sz w:val="16"/>
        <w:szCs w:val="16"/>
      </w:rPr>
      <w:t>of 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78C9F" w14:textId="77777777" w:rsidR="005E7531" w:rsidRDefault="005E7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DFA7C" w14:textId="77777777" w:rsidR="008C5A58" w:rsidRDefault="008C5A58" w:rsidP="007733F8">
      <w:pPr>
        <w:spacing w:after="0"/>
      </w:pPr>
      <w:r>
        <w:separator/>
      </w:r>
    </w:p>
  </w:footnote>
  <w:footnote w:type="continuationSeparator" w:id="0">
    <w:p w14:paraId="54A28F4C" w14:textId="77777777" w:rsidR="008C5A58" w:rsidRDefault="008C5A58" w:rsidP="0077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3783" w14:textId="77777777" w:rsidR="005E7531" w:rsidRDefault="005E7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7987" w14:textId="77777777" w:rsidR="005E7531" w:rsidRDefault="005E7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C9FE9" w14:textId="77777777" w:rsidR="005E7531" w:rsidRDefault="005E7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2DC5"/>
    <w:multiLevelType w:val="hybridMultilevel"/>
    <w:tmpl w:val="EB9434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F3D"/>
    <w:multiLevelType w:val="hybridMultilevel"/>
    <w:tmpl w:val="CF3E2C66"/>
    <w:lvl w:ilvl="0" w:tplc="88E64B1E">
      <w:numFmt w:val="bullet"/>
      <w:lvlText w:val="•"/>
      <w:lvlJc w:val="left"/>
      <w:pPr>
        <w:ind w:left="72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0198"/>
    <w:multiLevelType w:val="hybridMultilevel"/>
    <w:tmpl w:val="C6AA0CC0"/>
    <w:lvl w:ilvl="0" w:tplc="02ACC81C">
      <w:numFmt w:val="bullet"/>
      <w:lvlText w:val="•"/>
      <w:lvlJc w:val="left"/>
      <w:pPr>
        <w:ind w:left="754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0F465E7"/>
    <w:multiLevelType w:val="hybridMultilevel"/>
    <w:tmpl w:val="28E44102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6EE5"/>
    <w:multiLevelType w:val="hybridMultilevel"/>
    <w:tmpl w:val="49D4B180"/>
    <w:lvl w:ilvl="0" w:tplc="02ACC81C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0033"/>
    <w:multiLevelType w:val="hybridMultilevel"/>
    <w:tmpl w:val="83827840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3F5A"/>
    <w:multiLevelType w:val="hybridMultilevel"/>
    <w:tmpl w:val="2D6CCF52"/>
    <w:lvl w:ilvl="0" w:tplc="02ACC81C">
      <w:numFmt w:val="bullet"/>
      <w:lvlText w:val="•"/>
      <w:lvlJc w:val="left"/>
      <w:pPr>
        <w:ind w:left="1225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7" w15:restartNumberingAfterBreak="0">
    <w:nsid w:val="37A20EAE"/>
    <w:multiLevelType w:val="hybridMultilevel"/>
    <w:tmpl w:val="D1E262F4"/>
    <w:lvl w:ilvl="0" w:tplc="5622D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67C405F4"/>
    <w:multiLevelType w:val="hybridMultilevel"/>
    <w:tmpl w:val="2B6418DC"/>
    <w:lvl w:ilvl="0" w:tplc="88E64B1E">
      <w:numFmt w:val="bullet"/>
      <w:lvlText w:val="•"/>
      <w:lvlJc w:val="left"/>
      <w:pPr>
        <w:ind w:left="72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83F7B"/>
    <w:multiLevelType w:val="hybridMultilevel"/>
    <w:tmpl w:val="38F8D47C"/>
    <w:lvl w:ilvl="0" w:tplc="88E64B1E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color w:val="auto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6D"/>
    <w:rsid w:val="00000415"/>
    <w:rsid w:val="00001B45"/>
    <w:rsid w:val="00002524"/>
    <w:rsid w:val="00011741"/>
    <w:rsid w:val="0002148A"/>
    <w:rsid w:val="000327E2"/>
    <w:rsid w:val="00035F0C"/>
    <w:rsid w:val="00052F93"/>
    <w:rsid w:val="000532EB"/>
    <w:rsid w:val="00056FE5"/>
    <w:rsid w:val="00064F3F"/>
    <w:rsid w:val="000739CF"/>
    <w:rsid w:val="00080AEC"/>
    <w:rsid w:val="0008744C"/>
    <w:rsid w:val="0008758F"/>
    <w:rsid w:val="000A0FAC"/>
    <w:rsid w:val="000B200A"/>
    <w:rsid w:val="000B3EBB"/>
    <w:rsid w:val="000B7433"/>
    <w:rsid w:val="000C1AC3"/>
    <w:rsid w:val="000D0302"/>
    <w:rsid w:val="000D0CA9"/>
    <w:rsid w:val="00112B5C"/>
    <w:rsid w:val="0012536C"/>
    <w:rsid w:val="00142910"/>
    <w:rsid w:val="00156FA0"/>
    <w:rsid w:val="0016117F"/>
    <w:rsid w:val="001621F4"/>
    <w:rsid w:val="001712B1"/>
    <w:rsid w:val="0017189D"/>
    <w:rsid w:val="00174B82"/>
    <w:rsid w:val="00174EB9"/>
    <w:rsid w:val="001802CA"/>
    <w:rsid w:val="00185556"/>
    <w:rsid w:val="00190BB1"/>
    <w:rsid w:val="001925C7"/>
    <w:rsid w:val="001945EC"/>
    <w:rsid w:val="00197CCB"/>
    <w:rsid w:val="00197D2E"/>
    <w:rsid w:val="001A4AD9"/>
    <w:rsid w:val="001B29AC"/>
    <w:rsid w:val="001C3413"/>
    <w:rsid w:val="001C4B4E"/>
    <w:rsid w:val="001C7933"/>
    <w:rsid w:val="001E72B4"/>
    <w:rsid w:val="001F521B"/>
    <w:rsid w:val="0022030F"/>
    <w:rsid w:val="002262CB"/>
    <w:rsid w:val="00227A03"/>
    <w:rsid w:val="00227FF2"/>
    <w:rsid w:val="00231F41"/>
    <w:rsid w:val="00264391"/>
    <w:rsid w:val="00264C4D"/>
    <w:rsid w:val="00271321"/>
    <w:rsid w:val="002916C4"/>
    <w:rsid w:val="002941EC"/>
    <w:rsid w:val="00297974"/>
    <w:rsid w:val="002B13A4"/>
    <w:rsid w:val="002D5780"/>
    <w:rsid w:val="002E1A21"/>
    <w:rsid w:val="002E7E1D"/>
    <w:rsid w:val="00303AD9"/>
    <w:rsid w:val="00304712"/>
    <w:rsid w:val="0031035E"/>
    <w:rsid w:val="003132E9"/>
    <w:rsid w:val="00315E54"/>
    <w:rsid w:val="0032778B"/>
    <w:rsid w:val="00327D5C"/>
    <w:rsid w:val="0033304E"/>
    <w:rsid w:val="00336DD4"/>
    <w:rsid w:val="003451DC"/>
    <w:rsid w:val="00345C22"/>
    <w:rsid w:val="00350A0A"/>
    <w:rsid w:val="00351FDF"/>
    <w:rsid w:val="00360EA4"/>
    <w:rsid w:val="00383F22"/>
    <w:rsid w:val="003921E0"/>
    <w:rsid w:val="003B358A"/>
    <w:rsid w:val="003B5D3B"/>
    <w:rsid w:val="003C6B6C"/>
    <w:rsid w:val="003D1716"/>
    <w:rsid w:val="003D42C4"/>
    <w:rsid w:val="003E1997"/>
    <w:rsid w:val="003E38C2"/>
    <w:rsid w:val="003E673E"/>
    <w:rsid w:val="003E7744"/>
    <w:rsid w:val="003F479E"/>
    <w:rsid w:val="0040348F"/>
    <w:rsid w:val="00405E7E"/>
    <w:rsid w:val="004109AB"/>
    <w:rsid w:val="004416C3"/>
    <w:rsid w:val="00442E0D"/>
    <w:rsid w:val="004430EC"/>
    <w:rsid w:val="00452896"/>
    <w:rsid w:val="00455CE6"/>
    <w:rsid w:val="0047164F"/>
    <w:rsid w:val="00471C6D"/>
    <w:rsid w:val="00473A11"/>
    <w:rsid w:val="004A6569"/>
    <w:rsid w:val="004B44B9"/>
    <w:rsid w:val="004B5775"/>
    <w:rsid w:val="004B66A5"/>
    <w:rsid w:val="004D1070"/>
    <w:rsid w:val="004E0958"/>
    <w:rsid w:val="004E2A7D"/>
    <w:rsid w:val="004E6BA1"/>
    <w:rsid w:val="004E7A7E"/>
    <w:rsid w:val="004F39CA"/>
    <w:rsid w:val="00525707"/>
    <w:rsid w:val="00527127"/>
    <w:rsid w:val="005314D6"/>
    <w:rsid w:val="00542AD7"/>
    <w:rsid w:val="00544251"/>
    <w:rsid w:val="00554006"/>
    <w:rsid w:val="00564A1B"/>
    <w:rsid w:val="00567044"/>
    <w:rsid w:val="00580B5C"/>
    <w:rsid w:val="00591D87"/>
    <w:rsid w:val="00594465"/>
    <w:rsid w:val="005A2259"/>
    <w:rsid w:val="005A770D"/>
    <w:rsid w:val="005C3C09"/>
    <w:rsid w:val="005C5395"/>
    <w:rsid w:val="005D0A4E"/>
    <w:rsid w:val="005D7EF7"/>
    <w:rsid w:val="005E7531"/>
    <w:rsid w:val="005E7572"/>
    <w:rsid w:val="0060058A"/>
    <w:rsid w:val="00604CC2"/>
    <w:rsid w:val="00606AC3"/>
    <w:rsid w:val="00607DA2"/>
    <w:rsid w:val="006111DE"/>
    <w:rsid w:val="00624CE8"/>
    <w:rsid w:val="006275CD"/>
    <w:rsid w:val="00630C92"/>
    <w:rsid w:val="00631951"/>
    <w:rsid w:val="00635FC7"/>
    <w:rsid w:val="00637895"/>
    <w:rsid w:val="00643877"/>
    <w:rsid w:val="00645BD5"/>
    <w:rsid w:val="00646687"/>
    <w:rsid w:val="006643A0"/>
    <w:rsid w:val="00671557"/>
    <w:rsid w:val="006910DE"/>
    <w:rsid w:val="006A208D"/>
    <w:rsid w:val="006A61C9"/>
    <w:rsid w:val="006D33BA"/>
    <w:rsid w:val="006F5424"/>
    <w:rsid w:val="006F679E"/>
    <w:rsid w:val="00702D5D"/>
    <w:rsid w:val="00704049"/>
    <w:rsid w:val="00714BB8"/>
    <w:rsid w:val="007204F9"/>
    <w:rsid w:val="0072662E"/>
    <w:rsid w:val="00751D30"/>
    <w:rsid w:val="00756D67"/>
    <w:rsid w:val="00763FD8"/>
    <w:rsid w:val="00764AAD"/>
    <w:rsid w:val="00765FB4"/>
    <w:rsid w:val="007733F8"/>
    <w:rsid w:val="0078222A"/>
    <w:rsid w:val="007959E3"/>
    <w:rsid w:val="007A5BD0"/>
    <w:rsid w:val="007A7DCF"/>
    <w:rsid w:val="007B3C2C"/>
    <w:rsid w:val="007B449C"/>
    <w:rsid w:val="007D15FD"/>
    <w:rsid w:val="007D2738"/>
    <w:rsid w:val="007E27EC"/>
    <w:rsid w:val="007E64B1"/>
    <w:rsid w:val="008048E8"/>
    <w:rsid w:val="00823696"/>
    <w:rsid w:val="0082490F"/>
    <w:rsid w:val="0083155F"/>
    <w:rsid w:val="00831B96"/>
    <w:rsid w:val="0084093E"/>
    <w:rsid w:val="00850340"/>
    <w:rsid w:val="008570C1"/>
    <w:rsid w:val="00862CCD"/>
    <w:rsid w:val="0086451D"/>
    <w:rsid w:val="00867B3C"/>
    <w:rsid w:val="00870602"/>
    <w:rsid w:val="0087331A"/>
    <w:rsid w:val="008A4EE3"/>
    <w:rsid w:val="008B18A1"/>
    <w:rsid w:val="008C5A58"/>
    <w:rsid w:val="008C74A5"/>
    <w:rsid w:val="008E2DA9"/>
    <w:rsid w:val="008F2588"/>
    <w:rsid w:val="008F6954"/>
    <w:rsid w:val="00910A03"/>
    <w:rsid w:val="009124D7"/>
    <w:rsid w:val="00912B45"/>
    <w:rsid w:val="00920F8A"/>
    <w:rsid w:val="009308B1"/>
    <w:rsid w:val="00950885"/>
    <w:rsid w:val="009508C4"/>
    <w:rsid w:val="0095192E"/>
    <w:rsid w:val="00961679"/>
    <w:rsid w:val="00982DFA"/>
    <w:rsid w:val="00986A97"/>
    <w:rsid w:val="009B129C"/>
    <w:rsid w:val="009B3304"/>
    <w:rsid w:val="009D02C1"/>
    <w:rsid w:val="009E5A32"/>
    <w:rsid w:val="009F1DE0"/>
    <w:rsid w:val="009F72E4"/>
    <w:rsid w:val="00A10989"/>
    <w:rsid w:val="00A157CE"/>
    <w:rsid w:val="00A205B3"/>
    <w:rsid w:val="00A25028"/>
    <w:rsid w:val="00A27906"/>
    <w:rsid w:val="00A30D4D"/>
    <w:rsid w:val="00A30EEA"/>
    <w:rsid w:val="00A30F38"/>
    <w:rsid w:val="00A365CD"/>
    <w:rsid w:val="00A36C00"/>
    <w:rsid w:val="00A41F89"/>
    <w:rsid w:val="00A520FF"/>
    <w:rsid w:val="00A56BC8"/>
    <w:rsid w:val="00A606B7"/>
    <w:rsid w:val="00A66487"/>
    <w:rsid w:val="00A73427"/>
    <w:rsid w:val="00A812E2"/>
    <w:rsid w:val="00A97612"/>
    <w:rsid w:val="00A97FF8"/>
    <w:rsid w:val="00AA6B10"/>
    <w:rsid w:val="00AB1386"/>
    <w:rsid w:val="00AB2AC0"/>
    <w:rsid w:val="00AC5DD6"/>
    <w:rsid w:val="00AD3FA1"/>
    <w:rsid w:val="00AD4F20"/>
    <w:rsid w:val="00AE0D98"/>
    <w:rsid w:val="00AE5FF2"/>
    <w:rsid w:val="00AF69CE"/>
    <w:rsid w:val="00B0600B"/>
    <w:rsid w:val="00B271E1"/>
    <w:rsid w:val="00B40CB3"/>
    <w:rsid w:val="00B424B3"/>
    <w:rsid w:val="00B5360D"/>
    <w:rsid w:val="00B71721"/>
    <w:rsid w:val="00B75933"/>
    <w:rsid w:val="00B76D14"/>
    <w:rsid w:val="00B8009A"/>
    <w:rsid w:val="00B816C3"/>
    <w:rsid w:val="00B81A6E"/>
    <w:rsid w:val="00B86391"/>
    <w:rsid w:val="00B87163"/>
    <w:rsid w:val="00BA303D"/>
    <w:rsid w:val="00BB0F22"/>
    <w:rsid w:val="00BB76AD"/>
    <w:rsid w:val="00BC1F1C"/>
    <w:rsid w:val="00BC3F3F"/>
    <w:rsid w:val="00BE1899"/>
    <w:rsid w:val="00BE2547"/>
    <w:rsid w:val="00BE2DE4"/>
    <w:rsid w:val="00BF08FB"/>
    <w:rsid w:val="00BF1965"/>
    <w:rsid w:val="00BF75CB"/>
    <w:rsid w:val="00C1025F"/>
    <w:rsid w:val="00C14EDF"/>
    <w:rsid w:val="00C15AA2"/>
    <w:rsid w:val="00C160B4"/>
    <w:rsid w:val="00C221E6"/>
    <w:rsid w:val="00C350CD"/>
    <w:rsid w:val="00C4187D"/>
    <w:rsid w:val="00C46037"/>
    <w:rsid w:val="00C506F8"/>
    <w:rsid w:val="00C76274"/>
    <w:rsid w:val="00C84E84"/>
    <w:rsid w:val="00C94A3F"/>
    <w:rsid w:val="00CA4E79"/>
    <w:rsid w:val="00CB0557"/>
    <w:rsid w:val="00CB7F80"/>
    <w:rsid w:val="00CC05E8"/>
    <w:rsid w:val="00CF25D1"/>
    <w:rsid w:val="00CF66DB"/>
    <w:rsid w:val="00D16A96"/>
    <w:rsid w:val="00D17AC3"/>
    <w:rsid w:val="00D27AE2"/>
    <w:rsid w:val="00D33A11"/>
    <w:rsid w:val="00D438FF"/>
    <w:rsid w:val="00D57D93"/>
    <w:rsid w:val="00D60096"/>
    <w:rsid w:val="00D609E8"/>
    <w:rsid w:val="00D619C1"/>
    <w:rsid w:val="00D7271E"/>
    <w:rsid w:val="00D91EBF"/>
    <w:rsid w:val="00D94574"/>
    <w:rsid w:val="00D9527A"/>
    <w:rsid w:val="00D954A6"/>
    <w:rsid w:val="00D956FC"/>
    <w:rsid w:val="00D97912"/>
    <w:rsid w:val="00D97EB1"/>
    <w:rsid w:val="00DA31FB"/>
    <w:rsid w:val="00DB02C4"/>
    <w:rsid w:val="00DB4F47"/>
    <w:rsid w:val="00DB7CB5"/>
    <w:rsid w:val="00DF70B7"/>
    <w:rsid w:val="00E01FD2"/>
    <w:rsid w:val="00E03410"/>
    <w:rsid w:val="00E13758"/>
    <w:rsid w:val="00E21329"/>
    <w:rsid w:val="00E220B8"/>
    <w:rsid w:val="00E26BD4"/>
    <w:rsid w:val="00E36191"/>
    <w:rsid w:val="00E45843"/>
    <w:rsid w:val="00E55785"/>
    <w:rsid w:val="00E56F8A"/>
    <w:rsid w:val="00E65A04"/>
    <w:rsid w:val="00E774BF"/>
    <w:rsid w:val="00E91D69"/>
    <w:rsid w:val="00E94BDE"/>
    <w:rsid w:val="00ED0888"/>
    <w:rsid w:val="00EE7CB0"/>
    <w:rsid w:val="00EF2077"/>
    <w:rsid w:val="00EF220A"/>
    <w:rsid w:val="00F120F5"/>
    <w:rsid w:val="00F4057A"/>
    <w:rsid w:val="00F45124"/>
    <w:rsid w:val="00F503FB"/>
    <w:rsid w:val="00F60544"/>
    <w:rsid w:val="00F670BF"/>
    <w:rsid w:val="00F7215C"/>
    <w:rsid w:val="00F72E61"/>
    <w:rsid w:val="00F754F1"/>
    <w:rsid w:val="00F871F5"/>
    <w:rsid w:val="00F874E2"/>
    <w:rsid w:val="00FA235B"/>
    <w:rsid w:val="00FB6DAE"/>
    <w:rsid w:val="00FD6350"/>
    <w:rsid w:val="00FE0353"/>
    <w:rsid w:val="00FE16CE"/>
    <w:rsid w:val="00FE1C5D"/>
    <w:rsid w:val="00FE56EE"/>
    <w:rsid w:val="00FF63C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4C7F1"/>
  <w15:chartTrackingRefBased/>
  <w15:docId w15:val="{7EA47638-B17E-49F6-A13A-56F6D2F7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CCD"/>
    <w:pPr>
      <w:spacing w:after="8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1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1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paragraph" w:styleId="Heading7">
    <w:name w:val="heading 7"/>
    <w:basedOn w:val="Normal"/>
    <w:next w:val="Normal"/>
    <w:link w:val="Heading7Char"/>
    <w:qFormat/>
    <w:rsid w:val="007B449C"/>
    <w:pPr>
      <w:keepNext/>
      <w:spacing w:after="0"/>
      <w:outlineLvl w:val="6"/>
    </w:pPr>
    <w:rPr>
      <w:rFonts w:ascii="Arial" w:eastAsia="Times New Roman" w:hAnsi="Arial" w:cs="Times New Roman"/>
      <w:b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5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4E7A7E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157CE"/>
    <w:pPr>
      <w:tabs>
        <w:tab w:val="left" w:pos="567"/>
        <w:tab w:val="right" w:leader="dot" w:pos="1045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uiPriority w:val="34"/>
    <w:qFormat/>
    <w:rsid w:val="0000041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157CE"/>
    <w:pPr>
      <w:numPr>
        <w:numId w:val="0"/>
      </w:numPr>
      <w:spacing w:after="0"/>
      <w:outlineLvl w:val="9"/>
    </w:pPr>
    <w:rPr>
      <w:rFonts w:asciiTheme="majorHAnsi" w:hAnsiTheme="majorHAnsi"/>
      <w:color w:val="BF0800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A157CE"/>
    <w:pPr>
      <w:spacing w:after="100"/>
      <w:ind w:left="400"/>
    </w:pPr>
  </w:style>
  <w:style w:type="paragraph" w:styleId="BodyText3">
    <w:name w:val="Body Text 3"/>
    <w:basedOn w:val="Normal"/>
    <w:link w:val="BodyText3Char"/>
    <w:rsid w:val="00A25028"/>
    <w:pPr>
      <w:spacing w:after="120"/>
      <w:jc w:val="both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A25028"/>
    <w:rPr>
      <w:rFonts w:ascii="Arial" w:eastAsia="Times New Roman" w:hAnsi="Arial" w:cs="Times New Roman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028"/>
    <w:pPr>
      <w:spacing w:after="0"/>
    </w:pPr>
    <w:rPr>
      <w:rFonts w:ascii="Arial" w:eastAsiaTheme="minorEastAsia" w:hAnsi="Arial" w:cs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028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502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02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508C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F25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25D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F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9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F93"/>
    <w:pPr>
      <w:spacing w:after="0"/>
      <w:jc w:val="both"/>
    </w:pPr>
    <w:rPr>
      <w:rFonts w:ascii="Arial" w:eastAsia="Times New Roman" w:hAnsi="Arial" w:cs="Times New Roman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F93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F93"/>
    <w:pPr>
      <w:jc w:val="left"/>
    </w:pPr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F9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fault">
    <w:name w:val="Default"/>
    <w:rsid w:val="00052F93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character" w:customStyle="1" w:styleId="A8">
    <w:name w:val="A8"/>
    <w:uiPriority w:val="99"/>
    <w:rsid w:val="00052F93"/>
    <w:rPr>
      <w:rFonts w:cs="Gotham Light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33A11"/>
    <w:rPr>
      <w:color w:val="3C1053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7B449C"/>
    <w:rPr>
      <w:rFonts w:ascii="Arial" w:eastAsia="Times New Roman" w:hAnsi="Arial" w:cs="Times New Roman"/>
      <w:b/>
      <w:color w:val="0000FF"/>
      <w:sz w:val="20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7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86A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TableGrid5">
    <w:name w:val="Table Grid5"/>
    <w:basedOn w:val="TableNormal"/>
    <w:next w:val="TableGrid"/>
    <w:uiPriority w:val="59"/>
    <w:rsid w:val="002203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24C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6037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u.service-now.com/service_central?id=servicecentral_hom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surance.finance@acu.edu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woulahan\AppData\Local\Packages\Microsoft.MicrosoftEdge_8wekyb3d8bbwe\TempState\Downloads\ACU%20Basic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8B17FFF79F46AB892AACDE15F09D" ma:contentTypeVersion="1" ma:contentTypeDescription="Create a new document." ma:contentTypeScope="" ma:versionID="a5ba99c893f738a110fead59b8aec5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96ba11fc0b0f11135d6dc28d8a2f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4018-CC03-455A-885C-D64E9C174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0A6E3-E5C2-4A6B-94E8-EEB50EFFA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01F14-28BB-4260-B518-CAA02017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8F5257-CBD9-4676-97C5-A69B135C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 Basic Report Template</Template>
  <TotalTime>4</TotalTime>
  <Pages>10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Basic Report Template</vt:lpstr>
    </vt:vector>
  </TitlesOfParts>
  <Company>Australian Catholic University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Basic Report Template</dc:title>
  <dc:subject/>
  <dc:creator>Claire Woulahan</dc:creator>
  <cp:keywords/>
  <dc:description/>
  <cp:lastModifiedBy>Bernardine Lynch</cp:lastModifiedBy>
  <cp:revision>5</cp:revision>
  <cp:lastPrinted>2022-05-17T22:32:00Z</cp:lastPrinted>
  <dcterms:created xsi:type="dcterms:W3CDTF">2024-02-12T03:53:00Z</dcterms:created>
  <dcterms:modified xsi:type="dcterms:W3CDTF">2024-02-12T20:42:00Z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0x0101007CDC8B17FFF79F46AB892AACDE15F09D</vt:lpwstr>
  </property>
</Properties>
</file>